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1D41078E"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oel="http://schemas.microsoft.com/office/2019/extlst">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6A31C8" w:rsidRPr="000C416C">
        <w:rPr>
          <w:b/>
          <w:noProof/>
          <w:sz w:val="24"/>
          <w:lang w:val="en-US"/>
        </w:rPr>
        <w:t>3GPP TSG-RAN WG</w:t>
      </w:r>
      <w:r w:rsidR="006A31C8">
        <w:rPr>
          <w:b/>
          <w:noProof/>
          <w:sz w:val="24"/>
          <w:lang w:val="en-US"/>
        </w:rPr>
        <w:t>3</w:t>
      </w:r>
      <w:r w:rsidR="006A31C8" w:rsidRPr="000C416C">
        <w:rPr>
          <w:b/>
          <w:noProof/>
          <w:sz w:val="24"/>
          <w:lang w:val="en-US"/>
        </w:rPr>
        <w:t xml:space="preserve"> Meeting #11</w:t>
      </w:r>
      <w:r w:rsidR="006A31C8">
        <w:rPr>
          <w:b/>
          <w:noProof/>
          <w:sz w:val="24"/>
          <w:lang w:val="en-US"/>
        </w:rPr>
        <w:t xml:space="preserve">8 </w:t>
      </w:r>
      <w:r w:rsidR="001E5618">
        <w:rPr>
          <w:b/>
          <w:noProof/>
          <w:sz w:val="24"/>
          <w:lang w:val="en-US"/>
        </w:rPr>
        <w:t xml:space="preserve">                     </w:t>
      </w:r>
      <w:r w:rsidR="000C416C">
        <w:rPr>
          <w:b/>
          <w:noProof/>
          <w:sz w:val="24"/>
          <w:lang w:val="en-US"/>
        </w:rPr>
        <w:t xml:space="preserve">                                     </w:t>
      </w:r>
      <w:r w:rsidR="00A65425">
        <w:rPr>
          <w:b/>
          <w:noProof/>
          <w:sz w:val="24"/>
          <w:lang w:val="en-US"/>
        </w:rPr>
        <w:t xml:space="preserve">      </w:t>
      </w:r>
      <w:r w:rsidR="001E5618" w:rsidRPr="001E5618">
        <w:rPr>
          <w:b/>
          <w:noProof/>
          <w:sz w:val="24"/>
          <w:lang w:val="en-US"/>
        </w:rPr>
        <w:t>R3-226270</w:t>
      </w:r>
    </w:p>
    <w:p w14:paraId="351CA33D" w14:textId="5CE2B697" w:rsidR="00347001" w:rsidRPr="002D2634" w:rsidRDefault="001E5618" w:rsidP="00D870B2">
      <w:pPr>
        <w:tabs>
          <w:tab w:val="left" w:pos="1985"/>
        </w:tabs>
        <w:rPr>
          <w:bCs/>
          <w:i/>
          <w:iCs/>
          <w:color w:val="2F5496"/>
          <w:sz w:val="24"/>
          <w:lang w:val="pt-PT"/>
        </w:rPr>
      </w:pPr>
      <w:r>
        <w:rPr>
          <w:rFonts w:ascii="Arial" w:eastAsia="MS Mincho" w:hAnsi="Arial"/>
          <w:b/>
          <w:noProof/>
          <w:sz w:val="24"/>
        </w:rPr>
        <w:t xml:space="preserve">Toulouse, France, </w:t>
      </w:r>
      <w:r w:rsidR="006A31C8">
        <w:rPr>
          <w:rFonts w:ascii="Arial" w:eastAsia="MS Mincho" w:hAnsi="Arial"/>
          <w:b/>
          <w:noProof/>
          <w:sz w:val="24"/>
        </w:rPr>
        <w:t>November</w:t>
      </w:r>
      <w:r w:rsidR="00EC70A1">
        <w:rPr>
          <w:rFonts w:ascii="Arial" w:eastAsia="MS Mincho" w:hAnsi="Arial"/>
          <w:b/>
          <w:noProof/>
          <w:sz w:val="24"/>
        </w:rPr>
        <w:t xml:space="preserve"> 1</w:t>
      </w:r>
      <w:r w:rsidR="00567DE6">
        <w:rPr>
          <w:rFonts w:ascii="Arial" w:eastAsia="MS Mincho" w:hAnsi="Arial"/>
          <w:b/>
          <w:noProof/>
          <w:sz w:val="24"/>
        </w:rPr>
        <w:t>4</w:t>
      </w:r>
      <w:r w:rsidR="00EC70A1">
        <w:rPr>
          <w:rFonts w:ascii="Arial" w:eastAsia="MS Mincho" w:hAnsi="Arial"/>
          <w:b/>
          <w:noProof/>
          <w:sz w:val="24"/>
        </w:rPr>
        <w:t>-18</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4378AB4B"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oel="http://schemas.microsoft.com/office/2019/extlst">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EE24F5">
        <w:rPr>
          <w:sz w:val="24"/>
          <w:lang w:val="pt-PT"/>
        </w:rPr>
        <w:tab/>
      </w:r>
      <w:r w:rsidR="0027112D">
        <w:rPr>
          <w:sz w:val="24"/>
          <w:lang w:val="pt-PT"/>
        </w:rPr>
        <w:t xml:space="preserve">    </w:t>
      </w:r>
      <w:r w:rsidR="00FB26E5">
        <w:rPr>
          <w:sz w:val="24"/>
          <w:lang w:val="pt-PT"/>
        </w:rPr>
        <w:t>22</w:t>
      </w:r>
      <w:r w:rsidR="00EE24F5">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3D403DAD"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73D08">
        <w:rPr>
          <w:rFonts w:ascii="Arial" w:hAnsi="Arial"/>
          <w:sz w:val="24"/>
        </w:rPr>
        <w:t>Management</w:t>
      </w:r>
      <w:r w:rsidR="00035A12">
        <w:rPr>
          <w:rFonts w:ascii="Arial" w:hAnsi="Arial"/>
          <w:sz w:val="24"/>
        </w:rPr>
        <w:t xml:space="preserve"> of Network-Controlled Repeater</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10821A4C" w:rsidR="00B65E42" w:rsidRDefault="00D80F5E" w:rsidP="006600CD">
      <w:pPr>
        <w:spacing w:after="0"/>
      </w:pPr>
      <w:r>
        <w:t xml:space="preserve">The </w:t>
      </w:r>
      <w:r w:rsidR="00D73D08">
        <w:t>WI</w:t>
      </w:r>
      <w:r>
        <w:t xml:space="preserve">D on Rel-18 </w:t>
      </w:r>
      <w:r w:rsidR="00543F3A">
        <w:t>network-controlled repeaters</w:t>
      </w:r>
      <w:r>
        <w:t xml:space="preserve"> holds the following objective</w:t>
      </w:r>
      <w:r w:rsidR="0072678F">
        <w:t>s</w:t>
      </w:r>
      <w:r>
        <w:t xml:space="preser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54D6A778" w14:textId="77777777" w:rsidR="009D3844" w:rsidRPr="00072718" w:rsidRDefault="009D3844" w:rsidP="009D3844">
            <w:pPr>
              <w:spacing w:beforeLines="50" w:before="120" w:afterLines="50" w:after="120"/>
            </w:pPr>
            <w:r w:rsidRPr="00072718">
              <w:t>Specify the solution of network-controlled repeater management (i.e., the identification and authorization/validation of NCR) [RAN3, RAN2]</w:t>
            </w:r>
          </w:p>
          <w:p w14:paraId="080149EE" w14:textId="49E39497" w:rsidR="00B65E42" w:rsidRPr="00EA3665" w:rsidRDefault="009D3844" w:rsidP="009C1810">
            <w:pPr>
              <w:pStyle w:val="maintext"/>
              <w:numPr>
                <w:ilvl w:val="0"/>
                <w:numId w:val="10"/>
              </w:numPr>
              <w:ind w:firstLineChars="0"/>
              <w:rPr>
                <w:rFonts w:eastAsia="Times New Roman" w:cs="Times New Roman"/>
                <w:sz w:val="18"/>
                <w:szCs w:val="18"/>
                <w:lang w:eastAsia="en-US"/>
              </w:rPr>
            </w:pPr>
            <w:r w:rsidRPr="00B41FA4">
              <w:t xml:space="preserve">NOTE: Down-selection of solutions in section 8 of TR 38.867 is needed </w:t>
            </w:r>
            <w:proofErr w:type="gramStart"/>
            <w:r w:rsidRPr="00B41FA4">
              <w:t>taking into account</w:t>
            </w:r>
            <w:proofErr w:type="gramEnd"/>
            <w:r w:rsidRPr="00B41FA4">
              <w:t xml:space="preserve"> the feedback of other working groups (i.e., SA3 and SA5). From a security point of view, the feasibility of NCR validation procedure in solution 1 and the feasibility of solution 2 will be decided by SA3.The selected solution shall provide inter-vendor interoperability.</w:t>
            </w:r>
          </w:p>
        </w:tc>
      </w:tr>
    </w:tbl>
    <w:p w14:paraId="5CA0210C" w14:textId="77777777" w:rsidR="00B65E42" w:rsidRDefault="00B65E42" w:rsidP="006600CD">
      <w:pPr>
        <w:spacing w:after="0"/>
      </w:pPr>
    </w:p>
    <w:p w14:paraId="58112739" w14:textId="47CE8CBD" w:rsidR="003C52B6" w:rsidRDefault="003C52B6" w:rsidP="003C52B6">
      <w:pPr>
        <w:spacing w:after="0"/>
      </w:pPr>
      <w:r>
        <w:t xml:space="preserve">The following agreements </w:t>
      </w:r>
      <w:r w:rsidR="004A5DB3">
        <w:t xml:space="preserve">and notes </w:t>
      </w:r>
      <w:r>
        <w:t xml:space="preserve">were </w:t>
      </w:r>
      <w:r w:rsidR="004A5DB3">
        <w:t>captured</w:t>
      </w:r>
      <w:r>
        <w:t xml:space="preserve"> in the last meeting [2]:</w:t>
      </w:r>
    </w:p>
    <w:p w14:paraId="251A92B2" w14:textId="77777777" w:rsidR="003C52B6" w:rsidRDefault="003C52B6" w:rsidP="003C52B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52B6" w14:paraId="0062CE02" w14:textId="77777777" w:rsidTr="00D15A53">
        <w:tc>
          <w:tcPr>
            <w:tcW w:w="9857" w:type="dxa"/>
            <w:shd w:val="clear" w:color="auto" w:fill="auto"/>
          </w:tcPr>
          <w:p w14:paraId="3D3D2F5B" w14:textId="77777777" w:rsidR="009221EC" w:rsidRPr="003A646B" w:rsidRDefault="009221EC" w:rsidP="009221EC">
            <w:pPr>
              <w:widowControl w:val="0"/>
              <w:ind w:left="144" w:hanging="144"/>
              <w:rPr>
                <w:rFonts w:ascii="Calibri" w:hAnsi="Calibri" w:cs="Calibri"/>
                <w:b/>
                <w:color w:val="008000"/>
                <w:sz w:val="18"/>
                <w:szCs w:val="18"/>
              </w:rPr>
            </w:pPr>
            <w:r w:rsidRPr="003A646B">
              <w:rPr>
                <w:rFonts w:ascii="Calibri" w:hAnsi="Calibri" w:cs="Calibri"/>
                <w:b/>
                <w:color w:val="008000"/>
                <w:sz w:val="18"/>
                <w:szCs w:val="18"/>
              </w:rPr>
              <w:t xml:space="preserve">The NCR authorization indicator is provided from AMF to gNB explicitly over the NG interface. </w:t>
            </w:r>
          </w:p>
          <w:p w14:paraId="5FC4F397" w14:textId="77777777" w:rsidR="003C52B6" w:rsidRPr="009221EC" w:rsidRDefault="009221EC" w:rsidP="009221EC">
            <w:pPr>
              <w:pStyle w:val="ListParagraph"/>
              <w:numPr>
                <w:ilvl w:val="0"/>
                <w:numId w:val="44"/>
              </w:numPr>
              <w:rPr>
                <w:color w:val="000000"/>
                <w:lang w:val="en-US" w:eastAsia="zh-CN"/>
              </w:rPr>
            </w:pPr>
            <w:r w:rsidRPr="003A646B">
              <w:rPr>
                <w:rFonts w:ascii="Calibri" w:hAnsi="Calibri" w:cs="Calibri"/>
                <w:b/>
                <w:color w:val="000000"/>
                <w:sz w:val="18"/>
                <w:szCs w:val="18"/>
              </w:rPr>
              <w:t>It can be applied to any solution selected.</w:t>
            </w:r>
          </w:p>
          <w:p w14:paraId="5066D84B" w14:textId="77777777" w:rsidR="009221EC" w:rsidRDefault="009221EC" w:rsidP="009221EC">
            <w:pPr>
              <w:rPr>
                <w:rFonts w:ascii="Calibri" w:hAnsi="Calibri" w:cs="Calibri"/>
                <w:b/>
                <w:color w:val="008000"/>
                <w:sz w:val="18"/>
                <w:szCs w:val="18"/>
              </w:rPr>
            </w:pPr>
            <w:r w:rsidRPr="003A646B">
              <w:rPr>
                <w:rFonts w:ascii="Calibri" w:hAnsi="Calibri" w:cs="Calibri"/>
                <w:b/>
                <w:color w:val="008000"/>
                <w:sz w:val="18"/>
                <w:szCs w:val="18"/>
              </w:rPr>
              <w:t xml:space="preserve">The discussion on RAN impact on validation function is pending to SA3 </w:t>
            </w:r>
            <w:proofErr w:type="gramStart"/>
            <w:r w:rsidRPr="003A646B">
              <w:rPr>
                <w:rFonts w:ascii="Calibri" w:hAnsi="Calibri" w:cs="Calibri"/>
                <w:b/>
                <w:color w:val="008000"/>
                <w:sz w:val="18"/>
                <w:szCs w:val="18"/>
              </w:rPr>
              <w:t>reply</w:t>
            </w:r>
            <w:proofErr w:type="gramEnd"/>
            <w:r w:rsidRPr="003A646B">
              <w:rPr>
                <w:rFonts w:ascii="Calibri" w:hAnsi="Calibri" w:cs="Calibri"/>
                <w:b/>
                <w:color w:val="008000"/>
                <w:sz w:val="18"/>
                <w:szCs w:val="18"/>
              </w:rPr>
              <w:t xml:space="preserve"> LS.</w:t>
            </w:r>
          </w:p>
          <w:p w14:paraId="33ED7090" w14:textId="77777777" w:rsidR="009221EC" w:rsidRPr="00F41632" w:rsidRDefault="009221EC" w:rsidP="009221EC">
            <w:pPr>
              <w:widowControl w:val="0"/>
              <w:rPr>
                <w:rFonts w:ascii="Calibri" w:hAnsi="Calibri" w:cs="Calibri"/>
                <w:b/>
                <w:color w:val="000000"/>
                <w:sz w:val="18"/>
                <w:szCs w:val="18"/>
              </w:rPr>
            </w:pPr>
            <w:r w:rsidRPr="00F41632">
              <w:rPr>
                <w:rFonts w:ascii="Calibri" w:hAnsi="Calibri" w:cs="Calibri"/>
                <w:b/>
                <w:color w:val="000000"/>
                <w:sz w:val="18"/>
                <w:szCs w:val="18"/>
              </w:rPr>
              <w:t>The following aspects may be regarded as issues in RAN3 with contribution driven:</w:t>
            </w:r>
          </w:p>
          <w:p w14:paraId="370415E9" w14:textId="77777777" w:rsidR="009221EC" w:rsidRPr="00F41632" w:rsidRDefault="009221EC" w:rsidP="009221EC">
            <w:pPr>
              <w:widowControl w:val="0"/>
              <w:numPr>
                <w:ilvl w:val="0"/>
                <w:numId w:val="45"/>
              </w:numPr>
              <w:rPr>
                <w:rFonts w:ascii="Calibri" w:hAnsi="Calibri" w:cs="Calibri"/>
                <w:b/>
                <w:color w:val="000000"/>
                <w:sz w:val="18"/>
                <w:szCs w:val="18"/>
              </w:rPr>
            </w:pPr>
            <w:r w:rsidRPr="00F41632">
              <w:rPr>
                <w:rFonts w:ascii="Calibri" w:hAnsi="Calibri" w:cs="Calibri"/>
                <w:b/>
                <w:color w:val="000000"/>
                <w:sz w:val="18"/>
                <w:szCs w:val="18"/>
              </w:rPr>
              <w:t xml:space="preserve">How the NCR selects a cell belongs to a gNB that supports NCR operation (e.g., OAM configure a list of </w:t>
            </w:r>
            <w:proofErr w:type="gramStart"/>
            <w:r w:rsidRPr="00F41632">
              <w:rPr>
                <w:rFonts w:ascii="Calibri" w:hAnsi="Calibri" w:cs="Calibri"/>
                <w:b/>
                <w:color w:val="000000"/>
                <w:sz w:val="18"/>
                <w:szCs w:val="18"/>
              </w:rPr>
              <w:t>cell</w:t>
            </w:r>
            <w:proofErr w:type="gramEnd"/>
            <w:r w:rsidRPr="00F41632">
              <w:rPr>
                <w:rFonts w:ascii="Calibri" w:hAnsi="Calibri" w:cs="Calibri"/>
                <w:b/>
                <w:color w:val="000000"/>
                <w:sz w:val="18"/>
                <w:szCs w:val="18"/>
              </w:rPr>
              <w:t xml:space="preserve"> can be accessed by NCR, cell broadcast)?</w:t>
            </w:r>
          </w:p>
          <w:p w14:paraId="32C96991" w14:textId="77777777" w:rsidR="009221EC" w:rsidRPr="00F41632" w:rsidRDefault="009221EC" w:rsidP="009221EC">
            <w:pPr>
              <w:widowControl w:val="0"/>
              <w:numPr>
                <w:ilvl w:val="0"/>
                <w:numId w:val="45"/>
              </w:numPr>
              <w:rPr>
                <w:rFonts w:ascii="Calibri" w:hAnsi="Calibri" w:cs="Calibri"/>
                <w:b/>
                <w:color w:val="000000"/>
                <w:sz w:val="18"/>
                <w:szCs w:val="18"/>
              </w:rPr>
            </w:pPr>
            <w:r w:rsidRPr="00F41632">
              <w:rPr>
                <w:rFonts w:ascii="Calibri" w:hAnsi="Calibri" w:cs="Calibri"/>
                <w:b/>
                <w:color w:val="000000"/>
                <w:sz w:val="18"/>
                <w:szCs w:val="18"/>
              </w:rPr>
              <w:t>Once NCR is authorized, whether gNB-CU indicates to the gNB-DU about NCR authorization?</w:t>
            </w:r>
          </w:p>
          <w:p w14:paraId="73E3C0A1" w14:textId="77777777" w:rsidR="009221EC" w:rsidRPr="00F41632" w:rsidRDefault="009221EC" w:rsidP="009221EC">
            <w:pPr>
              <w:widowControl w:val="0"/>
              <w:numPr>
                <w:ilvl w:val="0"/>
                <w:numId w:val="45"/>
              </w:numPr>
              <w:rPr>
                <w:rFonts w:ascii="Calibri" w:hAnsi="Calibri" w:cs="Calibri"/>
                <w:b/>
                <w:color w:val="000000"/>
                <w:sz w:val="18"/>
                <w:szCs w:val="18"/>
              </w:rPr>
            </w:pPr>
            <w:r w:rsidRPr="00F41632">
              <w:rPr>
                <w:rFonts w:ascii="Calibri" w:hAnsi="Calibri" w:cs="Calibri"/>
                <w:b/>
                <w:color w:val="000000"/>
                <w:sz w:val="18"/>
                <w:szCs w:val="18"/>
              </w:rPr>
              <w:t>Whether the needs for gNB-CU or gNB-DU to configure which cell(s) can be used for NCR device accessing, e.g., due to overload?</w:t>
            </w:r>
          </w:p>
          <w:p w14:paraId="182B7512" w14:textId="77777777" w:rsidR="009221EC" w:rsidRPr="003A646B" w:rsidRDefault="009221EC" w:rsidP="009221EC">
            <w:pPr>
              <w:widowControl w:val="0"/>
              <w:ind w:left="144" w:hanging="144"/>
              <w:rPr>
                <w:rFonts w:ascii="Calibri" w:hAnsi="Calibri" w:cs="Calibri"/>
                <w:b/>
                <w:color w:val="008000"/>
                <w:sz w:val="18"/>
                <w:szCs w:val="18"/>
              </w:rPr>
            </w:pPr>
            <w:r w:rsidRPr="003A646B">
              <w:rPr>
                <w:rFonts w:ascii="Calibri" w:hAnsi="Calibri" w:cs="Calibri"/>
                <w:b/>
                <w:color w:val="008000"/>
                <w:sz w:val="18"/>
                <w:szCs w:val="18"/>
              </w:rPr>
              <w:t>gNB-CU knows whether the connected gNB-DU supports NCR based on OAM configuration.</w:t>
            </w:r>
          </w:p>
          <w:p w14:paraId="59057853" w14:textId="77777777" w:rsidR="009221EC" w:rsidRDefault="009221EC" w:rsidP="009221EC">
            <w:pPr>
              <w:rPr>
                <w:rFonts w:ascii="Calibri" w:hAnsi="Calibri" w:cs="Calibri"/>
                <w:b/>
                <w:color w:val="008000"/>
                <w:sz w:val="18"/>
                <w:szCs w:val="18"/>
              </w:rPr>
            </w:pPr>
            <w:r w:rsidRPr="003A646B">
              <w:rPr>
                <w:rFonts w:ascii="Calibri" w:hAnsi="Calibri" w:cs="Calibri"/>
                <w:b/>
                <w:color w:val="008000"/>
                <w:sz w:val="18"/>
                <w:szCs w:val="18"/>
              </w:rPr>
              <w:t xml:space="preserve">Down selection </w:t>
            </w:r>
            <w:r>
              <w:rPr>
                <w:rFonts w:ascii="Calibri" w:hAnsi="Calibri" w:cs="Calibri"/>
                <w:b/>
                <w:color w:val="008000"/>
                <w:sz w:val="18"/>
                <w:szCs w:val="18"/>
              </w:rPr>
              <w:t xml:space="preserve">on </w:t>
            </w:r>
            <w:r w:rsidRPr="003A646B">
              <w:rPr>
                <w:rFonts w:ascii="Calibri" w:hAnsi="Calibri" w:cs="Calibri"/>
                <w:b/>
                <w:color w:val="008000"/>
                <w:sz w:val="18"/>
                <w:szCs w:val="18"/>
              </w:rPr>
              <w:t>all solutions which takes the feedback from SA3 and SA5 into account can be discussed in next RAN3 meeting.</w:t>
            </w:r>
          </w:p>
          <w:p w14:paraId="096AC3DD" w14:textId="77777777" w:rsidR="009221EC" w:rsidRDefault="009221EC" w:rsidP="009221EC">
            <w:r w:rsidRPr="003A646B">
              <w:rPr>
                <w:rFonts w:ascii="Calibri" w:hAnsi="Calibri" w:cs="Calibri"/>
                <w:b/>
                <w:color w:val="008000"/>
                <w:sz w:val="18"/>
                <w:szCs w:val="18"/>
              </w:rPr>
              <w:t>The NCR-OAM connectivity requirement should be supported, further details can be discussed.</w:t>
            </w:r>
          </w:p>
          <w:p w14:paraId="0211CFF0" w14:textId="7A84F0A0" w:rsidR="009221EC" w:rsidRPr="009221EC" w:rsidRDefault="009221EC" w:rsidP="009221EC">
            <w:r w:rsidRPr="003A646B">
              <w:rPr>
                <w:rFonts w:ascii="Calibri" w:hAnsi="Calibri" w:cs="Calibri"/>
                <w:b/>
                <w:color w:val="000000"/>
                <w:sz w:val="18"/>
                <w:szCs w:val="18"/>
              </w:rPr>
              <w:t>RAN3 has the understanding that V2X like Solution 4 has NAS impact.</w:t>
            </w:r>
          </w:p>
        </w:tc>
      </w:tr>
    </w:tbl>
    <w:p w14:paraId="1F39F5BB" w14:textId="7B5AE40B" w:rsidR="003C52B6" w:rsidRDefault="003C52B6" w:rsidP="005B6108">
      <w:pPr>
        <w:spacing w:after="0"/>
      </w:pPr>
    </w:p>
    <w:p w14:paraId="3A07C5B2" w14:textId="091A20C7" w:rsidR="00D229D8" w:rsidRDefault="00D229D8" w:rsidP="00D229D8">
      <w:pPr>
        <w:spacing w:after="0"/>
      </w:pPr>
      <w:r>
        <w:t xml:space="preserve">SA3 sent a </w:t>
      </w:r>
      <w:proofErr w:type="gramStart"/>
      <w:r>
        <w:t>reply</w:t>
      </w:r>
      <w:proofErr w:type="gramEnd"/>
      <w:r>
        <w:t xml:space="preserve"> LS on NCR solutions and stated the following [3]:</w:t>
      </w:r>
    </w:p>
    <w:p w14:paraId="57380705" w14:textId="77777777" w:rsidR="00D229D8" w:rsidRDefault="00D229D8" w:rsidP="00D229D8">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229D8" w14:paraId="72608C82" w14:textId="77777777" w:rsidTr="00D15A53">
        <w:tc>
          <w:tcPr>
            <w:tcW w:w="9857" w:type="dxa"/>
            <w:shd w:val="clear" w:color="auto" w:fill="auto"/>
          </w:tcPr>
          <w:p w14:paraId="012B97EA" w14:textId="77777777" w:rsidR="00D229D8" w:rsidRDefault="00D229D8" w:rsidP="00D229D8">
            <w:pPr>
              <w:rPr>
                <w:b/>
                <w:bCs/>
              </w:rPr>
            </w:pPr>
            <w:r>
              <w:rPr>
                <w:b/>
                <w:bCs/>
                <w:i/>
                <w:iCs/>
                <w:lang w:val="en-US" w:eastAsia="zh-CN"/>
              </w:rPr>
              <w:t>To SA3</w:t>
            </w:r>
            <w:r>
              <w:rPr>
                <w:rFonts w:hint="eastAsia"/>
                <w:b/>
                <w:bCs/>
                <w:i/>
                <w:iCs/>
                <w:lang w:val="en-US" w:eastAsia="zh-CN"/>
              </w:rPr>
              <w:t xml:space="preserve"> </w:t>
            </w:r>
            <w:r>
              <w:rPr>
                <w:b/>
                <w:bCs/>
                <w:i/>
                <w:iCs/>
              </w:rPr>
              <w:t xml:space="preserve">Q1a: </w:t>
            </w:r>
            <w:r>
              <w:rPr>
                <w:rFonts w:hint="eastAsia"/>
                <w:b/>
                <w:bCs/>
                <w:i/>
                <w:iCs/>
                <w:lang w:val="en-US" w:eastAsia="zh-CN"/>
              </w:rPr>
              <w:t>I</w:t>
            </w:r>
            <w:proofErr w:type="spellStart"/>
            <w:r>
              <w:rPr>
                <w:b/>
                <w:bCs/>
                <w:i/>
                <w:iCs/>
              </w:rPr>
              <w:t>s</w:t>
            </w:r>
            <w:proofErr w:type="spellEnd"/>
            <w:r>
              <w:rPr>
                <w:b/>
                <w:bCs/>
                <w:i/>
                <w:iCs/>
              </w:rPr>
              <w:t xml:space="preserve"> there any security issue for solution 2 </w:t>
            </w:r>
            <w:r>
              <w:rPr>
                <w:rFonts w:hint="eastAsia"/>
                <w:b/>
                <w:bCs/>
                <w:i/>
                <w:iCs/>
                <w:lang w:val="en-US" w:eastAsia="zh-CN"/>
              </w:rPr>
              <w:t>which</w:t>
            </w:r>
            <w:r>
              <w:rPr>
                <w:b/>
                <w:bCs/>
                <w:i/>
                <w:iCs/>
              </w:rPr>
              <w:t xml:space="preserve"> does not provide </w:t>
            </w:r>
            <w:proofErr w:type="spellStart"/>
            <w:r>
              <w:rPr>
                <w:b/>
                <w:bCs/>
                <w:i/>
                <w:iCs/>
              </w:rPr>
              <w:t>Uu</w:t>
            </w:r>
            <w:proofErr w:type="spellEnd"/>
            <w:r>
              <w:rPr>
                <w:b/>
                <w:bCs/>
                <w:i/>
                <w:iCs/>
              </w:rPr>
              <w:t xml:space="preserve"> security, </w:t>
            </w:r>
            <w:r>
              <w:rPr>
                <w:rFonts w:hint="eastAsia"/>
                <w:b/>
                <w:bCs/>
                <w:i/>
                <w:iCs/>
                <w:lang w:val="en-US" w:eastAsia="zh-CN"/>
              </w:rPr>
              <w:t xml:space="preserve">non-protected </w:t>
            </w:r>
            <w:r>
              <w:rPr>
                <w:b/>
                <w:bCs/>
                <w:i/>
                <w:iCs/>
              </w:rPr>
              <w:t>NCR indication info and the OAM container in Step 5?</w:t>
            </w:r>
          </w:p>
          <w:p w14:paraId="006FACAD" w14:textId="77777777" w:rsidR="00D229D8" w:rsidRDefault="00D229D8" w:rsidP="00D229D8">
            <w:pPr>
              <w:rPr>
                <w:rFonts w:eastAsia="SimSun"/>
                <w:lang w:val="en-US" w:eastAsia="zh-CN"/>
              </w:rPr>
            </w:pPr>
            <w:r>
              <w:rPr>
                <w:rFonts w:eastAsia="SimSun" w:hint="eastAsia"/>
                <w:lang w:val="en-US" w:eastAsia="zh-CN"/>
              </w:rPr>
              <w:t>Answer to RAN3:</w:t>
            </w:r>
          </w:p>
          <w:p w14:paraId="574012F5" w14:textId="77777777" w:rsidR="00D229D8" w:rsidRDefault="00D229D8" w:rsidP="00D229D8">
            <w:pPr>
              <w:rPr>
                <w:bCs/>
              </w:rPr>
            </w:pPr>
            <w:r>
              <w:rPr>
                <w:bCs/>
              </w:rPr>
              <w:t xml:space="preserve">Yes. </w:t>
            </w:r>
            <w:r>
              <w:rPr>
                <w:rFonts w:eastAsia="SimSun" w:hint="eastAsia"/>
                <w:lang w:val="en-US" w:eastAsia="zh-CN"/>
              </w:rPr>
              <w:t xml:space="preserve">For solution 2, SA3 believes that this information can be tampered due to the lack of </w:t>
            </w:r>
            <w:proofErr w:type="spellStart"/>
            <w:r>
              <w:rPr>
                <w:rFonts w:eastAsia="SimSun" w:hint="eastAsia"/>
                <w:lang w:val="en-US" w:eastAsia="zh-CN"/>
              </w:rPr>
              <w:t>Uu</w:t>
            </w:r>
            <w:proofErr w:type="spellEnd"/>
            <w:r>
              <w:rPr>
                <w:rFonts w:eastAsia="SimSun" w:hint="eastAsia"/>
                <w:lang w:val="en-US" w:eastAsia="zh-CN"/>
              </w:rPr>
              <w:t xml:space="preserve"> security. </w:t>
            </w:r>
            <w:r>
              <w:rPr>
                <w:bCs/>
              </w:rPr>
              <w:t xml:space="preserve">It exposes the OAM indirectly to attacks over the air interface. </w:t>
            </w:r>
          </w:p>
          <w:p w14:paraId="5024297D" w14:textId="77777777" w:rsidR="00D229D8" w:rsidRDefault="00D229D8" w:rsidP="00D229D8">
            <w:pPr>
              <w:rPr>
                <w:b/>
                <w:bCs/>
                <w:lang w:val="en-US" w:eastAsia="zh-CN"/>
              </w:rPr>
            </w:pPr>
            <w:r>
              <w:rPr>
                <w:b/>
                <w:bCs/>
                <w:i/>
                <w:iCs/>
                <w:lang w:val="en-US" w:eastAsia="zh-CN"/>
              </w:rPr>
              <w:lastRenderedPageBreak/>
              <w:t>To SA3</w:t>
            </w:r>
            <w:r>
              <w:rPr>
                <w:rFonts w:hint="eastAsia"/>
                <w:b/>
                <w:bCs/>
                <w:i/>
                <w:iCs/>
                <w:lang w:val="en-US" w:eastAsia="zh-CN"/>
              </w:rPr>
              <w:t xml:space="preserve"> </w:t>
            </w:r>
            <w:r>
              <w:rPr>
                <w:b/>
                <w:bCs/>
                <w:i/>
                <w:iCs/>
              </w:rPr>
              <w:t>Q1b: Does SA3 believe that the NCR needs to be securely validate</w:t>
            </w:r>
            <w:r>
              <w:rPr>
                <w:rFonts w:hint="eastAsia"/>
                <w:b/>
                <w:bCs/>
                <w:i/>
                <w:iCs/>
                <w:lang w:val="en-US" w:eastAsia="zh-CN"/>
              </w:rPr>
              <w:t>d</w:t>
            </w:r>
            <w:r>
              <w:rPr>
                <w:b/>
                <w:bCs/>
                <w:i/>
                <w:iCs/>
              </w:rPr>
              <w:t xml:space="preserve">? Any security issue for configuring locally stored information in the </w:t>
            </w:r>
            <w:r>
              <w:rPr>
                <w:rFonts w:hint="eastAsia"/>
                <w:b/>
                <w:bCs/>
                <w:i/>
                <w:iCs/>
                <w:lang w:val="en-US" w:eastAsia="zh-CN"/>
              </w:rPr>
              <w:t xml:space="preserve">gNB </w:t>
            </w:r>
            <w:r>
              <w:rPr>
                <w:b/>
                <w:bCs/>
                <w:i/>
                <w:iCs/>
              </w:rPr>
              <w:t>in Solution 1?</w:t>
            </w:r>
          </w:p>
          <w:p w14:paraId="165881E5" w14:textId="77777777" w:rsidR="00D229D8" w:rsidRDefault="00D229D8" w:rsidP="00D229D8">
            <w:pPr>
              <w:rPr>
                <w:rFonts w:eastAsia="SimSun"/>
                <w:lang w:val="en-US" w:eastAsia="zh-CN"/>
              </w:rPr>
            </w:pPr>
            <w:r>
              <w:rPr>
                <w:rFonts w:eastAsia="SimSun" w:hint="eastAsia"/>
                <w:lang w:val="en-US" w:eastAsia="zh-CN"/>
              </w:rPr>
              <w:t>Answer to RAN3:</w:t>
            </w:r>
            <w:r>
              <w:rPr>
                <w:rFonts w:eastAsia="SimSun"/>
                <w:lang w:val="en-US" w:eastAsia="zh-CN"/>
              </w:rPr>
              <w:t xml:space="preserve"> </w:t>
            </w:r>
          </w:p>
          <w:p w14:paraId="5C7BEDBB" w14:textId="77777777" w:rsidR="00D229D8" w:rsidRDefault="00D229D8" w:rsidP="00D229D8">
            <w:pPr>
              <w:rPr>
                <w:rFonts w:eastAsia="SimSun"/>
                <w:lang w:val="en-US" w:eastAsia="zh-CN"/>
              </w:rPr>
            </w:pPr>
            <w:r>
              <w:rPr>
                <w:rFonts w:eastAsia="SimSun"/>
                <w:lang w:val="en-US" w:eastAsia="zh-CN"/>
              </w:rPr>
              <w:t>For the 1</w:t>
            </w:r>
            <w:r>
              <w:rPr>
                <w:rFonts w:eastAsia="SimSun"/>
                <w:vertAlign w:val="superscript"/>
                <w:lang w:val="en-US" w:eastAsia="zh-CN"/>
              </w:rPr>
              <w:t>st</w:t>
            </w:r>
            <w:r>
              <w:rPr>
                <w:rFonts w:eastAsia="SimSun"/>
                <w:lang w:val="en-US" w:eastAsia="zh-CN"/>
              </w:rPr>
              <w:t xml:space="preserve"> question in Q1b, </w:t>
            </w:r>
            <w:r>
              <w:rPr>
                <w:lang w:val="en-US"/>
              </w:rPr>
              <w:t xml:space="preserve">SA3 is not clear about what does "validation" mean. </w:t>
            </w:r>
          </w:p>
          <w:p w14:paraId="03F53E38" w14:textId="195BF9F9" w:rsidR="00D229D8" w:rsidRPr="00EA3665" w:rsidRDefault="00D229D8" w:rsidP="00D229D8">
            <w:pPr>
              <w:pStyle w:val="maintext"/>
              <w:numPr>
                <w:ilvl w:val="0"/>
                <w:numId w:val="10"/>
              </w:numPr>
              <w:ind w:firstLineChars="0"/>
              <w:rPr>
                <w:rFonts w:eastAsia="Times New Roman" w:cs="Times New Roman"/>
                <w:sz w:val="18"/>
                <w:szCs w:val="18"/>
                <w:lang w:eastAsia="en-US"/>
              </w:rPr>
            </w:pPr>
            <w:r>
              <w:rPr>
                <w:rFonts w:eastAsia="SimSun"/>
                <w:lang w:val="en-US" w:eastAsia="zh-CN"/>
              </w:rPr>
              <w:t>For the 2</w:t>
            </w:r>
            <w:r>
              <w:rPr>
                <w:rFonts w:eastAsia="SimSun"/>
                <w:vertAlign w:val="superscript"/>
                <w:lang w:val="en-US" w:eastAsia="zh-CN"/>
              </w:rPr>
              <w:t>nd</w:t>
            </w:r>
            <w:r>
              <w:rPr>
                <w:rFonts w:eastAsia="SimSun"/>
                <w:lang w:val="en-US" w:eastAsia="zh-CN"/>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w:t>
            </w:r>
          </w:p>
        </w:tc>
      </w:tr>
    </w:tbl>
    <w:p w14:paraId="22CAC5C0" w14:textId="77777777" w:rsidR="003C52B6" w:rsidRDefault="003C52B6" w:rsidP="005B6108">
      <w:pPr>
        <w:spacing w:after="0"/>
      </w:pPr>
    </w:p>
    <w:p w14:paraId="567263CA" w14:textId="62D188CB" w:rsidR="00F705E6" w:rsidRPr="00320A6B" w:rsidRDefault="00D80F5E" w:rsidP="005B6108">
      <w:pPr>
        <w:spacing w:after="0"/>
      </w:pPr>
      <w:r>
        <w:t xml:space="preserve">This contribution discusses </w:t>
      </w:r>
      <w:r w:rsidR="009646D2">
        <w:t>down-selection of</w:t>
      </w:r>
      <w:r w:rsidR="007D0209">
        <w:t xml:space="preserve"> </w:t>
      </w:r>
      <w:r w:rsidR="009646D2">
        <w:t xml:space="preserve">the </w:t>
      </w:r>
      <w:r w:rsidR="009F6166">
        <w:t>four solution</w:t>
      </w:r>
      <w:r w:rsidR="008E35E9">
        <w:t>s</w:t>
      </w:r>
      <w:r w:rsidR="007D0209">
        <w:t xml:space="preserve"> </w:t>
      </w:r>
      <w:r w:rsidR="00D04575">
        <w:t>for</w:t>
      </w:r>
      <w:r w:rsidR="007D0209">
        <w:t xml:space="preserve"> </w:t>
      </w:r>
      <w:r w:rsidR="00FB0DDA">
        <w:t xml:space="preserve">NCR </w:t>
      </w:r>
      <w:r w:rsidR="004B2CDB">
        <w:t xml:space="preserve">management in </w:t>
      </w:r>
      <w:r w:rsidR="00C036E9">
        <w:t>TR 38.867 [</w:t>
      </w:r>
      <w:r w:rsidR="003912FD">
        <w:t>4</w:t>
      </w:r>
      <w:r w:rsidR="00C036E9">
        <w:t>]</w:t>
      </w:r>
      <w:r w:rsidR="009646D2">
        <w:t xml:space="preserve">, </w:t>
      </w:r>
      <w:r w:rsidR="00E60D94">
        <w:t xml:space="preserve">indication of NCR authorization to the gNB-DU, </w:t>
      </w:r>
      <w:r w:rsidR="009646D2">
        <w:t>parent selection of the NCR</w:t>
      </w:r>
      <w:r w:rsidR="00E60D94">
        <w:t xml:space="preserve"> and</w:t>
      </w:r>
      <w:r w:rsidR="009646D2">
        <w:t xml:space="preserve"> OAM connectivity</w:t>
      </w:r>
      <w:r w:rsidR="00FB0DDA">
        <w:t xml:space="preserve">. </w:t>
      </w:r>
    </w:p>
    <w:p w14:paraId="68AF9242" w14:textId="35F022A7" w:rsidR="00CD4C7B" w:rsidRDefault="00CD4C7B" w:rsidP="00CD4C7B">
      <w:pPr>
        <w:pStyle w:val="Heading1"/>
      </w:pPr>
      <w:r w:rsidRPr="00320A6B">
        <w:t>2</w:t>
      </w:r>
      <w:r w:rsidRPr="00320A6B">
        <w:tab/>
      </w:r>
      <w:r w:rsidR="00A66990">
        <w:t>Discussion</w:t>
      </w:r>
    </w:p>
    <w:p w14:paraId="45BAEDEB" w14:textId="2C70E551" w:rsidR="00D53EF7" w:rsidRDefault="00D53EF7" w:rsidP="00D53EF7">
      <w:pPr>
        <w:pStyle w:val="Heading2"/>
      </w:pPr>
      <w:r>
        <w:t>2.1</w:t>
      </w:r>
      <w:r>
        <w:tab/>
        <w:t xml:space="preserve">Down-selection of solutions </w:t>
      </w:r>
      <w:r w:rsidR="005C4F33">
        <w:t>for</w:t>
      </w:r>
      <w:r>
        <w:t xml:space="preserve"> NCR management</w:t>
      </w:r>
    </w:p>
    <w:p w14:paraId="3AE02384" w14:textId="30C0477F" w:rsidR="00D53EF7" w:rsidRDefault="004F28CF" w:rsidP="00EE16E0">
      <w:r>
        <w:t xml:space="preserve">SA3 confirmed that Solution 2 has security issues [3]. Solution 2 also does not meet the WID requirement for inter-vendor operability. Solution 2 should </w:t>
      </w:r>
      <w:r w:rsidR="00C833D6">
        <w:t xml:space="preserve">therefore </w:t>
      </w:r>
      <w:r>
        <w:t>be deprioritized.</w:t>
      </w:r>
    </w:p>
    <w:p w14:paraId="1BD40CE5" w14:textId="7D5B42B1" w:rsidR="00D72B45" w:rsidRPr="00E33CB8" w:rsidRDefault="004F28CF" w:rsidP="00EE16E0">
      <w:pPr>
        <w:rPr>
          <w:b/>
          <w:bCs/>
        </w:rPr>
      </w:pPr>
      <w:r>
        <w:rPr>
          <w:b/>
          <w:bCs/>
        </w:rPr>
        <w:t>Proposal 1: Solution 2 is deprioritized</w:t>
      </w:r>
      <w:r w:rsidR="00C833D6">
        <w:rPr>
          <w:b/>
          <w:bCs/>
        </w:rPr>
        <w:t xml:space="preserve"> since it does not provide inter-vendor inter-operability and it does not meet SA3’s security requirements</w:t>
      </w:r>
      <w:r>
        <w:rPr>
          <w:b/>
          <w:bCs/>
        </w:rPr>
        <w:t>.</w:t>
      </w:r>
    </w:p>
    <w:p w14:paraId="294477AA" w14:textId="73A2C50A" w:rsidR="009E0636" w:rsidRDefault="004F28CF" w:rsidP="00EE16E0">
      <w:r>
        <w:t xml:space="preserve">RAN3#117bis-e agreed that the AMF provides NCR authorization to the gNB over NGAP </w:t>
      </w:r>
      <w:r w:rsidR="003D0304">
        <w:t>[2</w:t>
      </w:r>
      <w:r w:rsidR="009E0636">
        <w:t>]:</w:t>
      </w:r>
    </w:p>
    <w:p w14:paraId="46E511A0" w14:textId="77777777" w:rsidR="009E0636" w:rsidRPr="00537272" w:rsidRDefault="009E0636" w:rsidP="009E0636">
      <w:pPr>
        <w:widowControl w:val="0"/>
        <w:ind w:left="576" w:hanging="144"/>
        <w:rPr>
          <w:rFonts w:ascii="Calibri" w:hAnsi="Calibri" w:cs="Calibri"/>
          <w:b/>
          <w:color w:val="00B050"/>
          <w:sz w:val="18"/>
          <w:szCs w:val="18"/>
        </w:rPr>
      </w:pPr>
      <w:r w:rsidRPr="00537272">
        <w:rPr>
          <w:rFonts w:ascii="Calibri" w:hAnsi="Calibri" w:cs="Calibri"/>
          <w:b/>
          <w:color w:val="00B050"/>
          <w:sz w:val="18"/>
          <w:szCs w:val="18"/>
        </w:rPr>
        <w:t xml:space="preserve">The NCR authorization indicator is provided from AMF to gNB explicitly over the NG interface. </w:t>
      </w:r>
    </w:p>
    <w:p w14:paraId="68C30CA1" w14:textId="6C7D4A6E" w:rsidR="00D53EF7" w:rsidRDefault="004F28CF" w:rsidP="00EE16E0">
      <w:r>
        <w:t xml:space="preserve">This implies </w:t>
      </w:r>
      <w:r w:rsidR="000276ED">
        <w:t>Solution 1 support</w:t>
      </w:r>
      <w:r w:rsidR="00821982">
        <w:t>s</w:t>
      </w:r>
      <w:r w:rsidR="000276ED">
        <w:t xml:space="preserve"> CN-based authorization of NCR based on the NCR’s subscription profile. </w:t>
      </w:r>
      <w:r w:rsidR="005B275E">
        <w:t xml:space="preserve">According to TR 38.867, Solution 1 further requires RAN-based authorization using a RAN-based validation function. </w:t>
      </w:r>
      <w:r w:rsidR="000276ED">
        <w:t xml:space="preserve">Therefore, the RAN-based </w:t>
      </w:r>
      <w:proofErr w:type="gramStart"/>
      <w:r w:rsidR="000276ED">
        <w:t>authorization</w:t>
      </w:r>
      <w:r>
        <w:t xml:space="preserve"> </w:t>
      </w:r>
      <w:r w:rsidR="000276ED">
        <w:t xml:space="preserve"> becomes</w:t>
      </w:r>
      <w:proofErr w:type="gramEnd"/>
      <w:r w:rsidR="000276ED">
        <w:t xml:space="preserve"> redundant</w:t>
      </w:r>
      <w:r w:rsidR="00F10B1B">
        <w:t xml:space="preserve">, adds unnecessary implementation and specification </w:t>
      </w:r>
      <w:r w:rsidR="00D635B1">
        <w:t>complexity,</w:t>
      </w:r>
      <w:r w:rsidR="00F10B1B">
        <w:t xml:space="preserve"> and provides no additional benefit.</w:t>
      </w:r>
      <w:r w:rsidR="00D635B1">
        <w:t xml:space="preserve"> Furthermore, SA3 questioned the feasibility of provisioning the secure validation in the gNB [3]. </w:t>
      </w:r>
      <w:r w:rsidR="00B73A53">
        <w:t>Therefore, Solution 1 should be deprioritized.</w:t>
      </w:r>
    </w:p>
    <w:p w14:paraId="7A2F0632" w14:textId="4ED2D943" w:rsidR="00D72B45" w:rsidRDefault="00B73A53" w:rsidP="00EE16E0">
      <w:r>
        <w:rPr>
          <w:b/>
          <w:bCs/>
        </w:rPr>
        <w:t>Proposal 2: Solution 1 is deprioritized</w:t>
      </w:r>
      <w:r w:rsidR="00C833D6">
        <w:rPr>
          <w:b/>
          <w:bCs/>
        </w:rPr>
        <w:t xml:space="preserve"> since it unnecessarily replicates authorization </w:t>
      </w:r>
      <w:r w:rsidR="00773982">
        <w:rPr>
          <w:b/>
          <w:bCs/>
        </w:rPr>
        <w:t>in RAN</w:t>
      </w:r>
      <w:r w:rsidR="00C833D6">
        <w:rPr>
          <w:b/>
          <w:bCs/>
        </w:rPr>
        <w:t xml:space="preserve"> while CN-based authorization has already been agreed</w:t>
      </w:r>
      <w:r>
        <w:rPr>
          <w:b/>
          <w:bCs/>
        </w:rPr>
        <w:t>.</w:t>
      </w:r>
    </w:p>
    <w:p w14:paraId="4B382690" w14:textId="5B698563" w:rsidR="004F28CF" w:rsidRDefault="00B17F43" w:rsidP="00EE16E0">
      <w:r>
        <w:t xml:space="preserve">Both Solutions 3 and 4 perform a </w:t>
      </w:r>
      <w:r w:rsidR="007B5EA4">
        <w:t xml:space="preserve">(common) </w:t>
      </w:r>
      <w:r>
        <w:t xml:space="preserve">CN-based authorization of the NCR operation based on the </w:t>
      </w:r>
      <w:r w:rsidR="005C4F33">
        <w:t>NCR-MT’s subscription profile</w:t>
      </w:r>
      <w:r>
        <w:t>.</w:t>
      </w:r>
      <w:r w:rsidR="007B5EA4">
        <w:t xml:space="preserve"> This has two implications:</w:t>
      </w:r>
    </w:p>
    <w:p w14:paraId="3DA4754D" w14:textId="1D9D5373" w:rsidR="007B5EA4" w:rsidRDefault="007B5EA4" w:rsidP="007B5EA4">
      <w:pPr>
        <w:pStyle w:val="ListParagraph"/>
        <w:numPr>
          <w:ilvl w:val="0"/>
          <w:numId w:val="10"/>
        </w:numPr>
      </w:pPr>
      <w:r w:rsidRPr="007B5EA4">
        <w:rPr>
          <w:b/>
          <w:bCs/>
        </w:rPr>
        <w:t>Implication 1</w:t>
      </w:r>
      <w:r>
        <w:t xml:space="preserve">: the NCR-MT must indicate to the network that </w:t>
      </w:r>
      <w:r w:rsidR="00D17CE0">
        <w:t>the purpose of its connection is to</w:t>
      </w:r>
      <w:r>
        <w:t xml:space="preserve"> perform NCR operation. If the NCR-MT </w:t>
      </w:r>
      <w:r w:rsidR="00EE5F34" w:rsidRPr="00EE5F34">
        <w:rPr>
          <w:u w:val="single"/>
        </w:rPr>
        <w:t>solely</w:t>
      </w:r>
      <w:r>
        <w:t xml:space="preserve"> </w:t>
      </w:r>
      <w:r w:rsidR="00EE5F34">
        <w:t>connects for other</w:t>
      </w:r>
      <w:r>
        <w:t xml:space="preserve"> purpose</w:t>
      </w:r>
      <w:r w:rsidR="00EE5F34">
        <w:t>s, e.g.,</w:t>
      </w:r>
      <w:r>
        <w:t xml:space="preserve"> to download a software upgrade</w:t>
      </w:r>
      <w:r w:rsidR="00EE5F34">
        <w:t xml:space="preserve"> or connect to OAM, “NCR operation” part does NOT have to be authorized.</w:t>
      </w:r>
    </w:p>
    <w:p w14:paraId="1BE6AF43" w14:textId="788D40BC" w:rsidR="00EE5F34" w:rsidRDefault="00EE5F34" w:rsidP="007B5EA4">
      <w:pPr>
        <w:pStyle w:val="ListParagraph"/>
        <w:numPr>
          <w:ilvl w:val="0"/>
          <w:numId w:val="10"/>
        </w:numPr>
      </w:pPr>
      <w:r>
        <w:rPr>
          <w:b/>
          <w:bCs/>
        </w:rPr>
        <w:t>Implication 2</w:t>
      </w:r>
      <w:r>
        <w:t>: an “NCR-capable” AMF must be selected both to check the “NCR-specific” subscription information and to provide the NCR authorization indicator.</w:t>
      </w:r>
    </w:p>
    <w:p w14:paraId="61B4781C" w14:textId="3518C739" w:rsidR="00E06556" w:rsidRDefault="002B166A" w:rsidP="00EE16E0">
      <w:pPr>
        <w:rPr>
          <w:b/>
          <w:bCs/>
        </w:rPr>
      </w:pPr>
      <w:r>
        <w:rPr>
          <w:b/>
          <w:bCs/>
        </w:rPr>
        <w:t xml:space="preserve">Observation 1: </w:t>
      </w:r>
      <w:r w:rsidR="00E06556">
        <w:rPr>
          <w:b/>
          <w:bCs/>
        </w:rPr>
        <w:t>T</w:t>
      </w:r>
      <w:r>
        <w:rPr>
          <w:b/>
          <w:bCs/>
        </w:rPr>
        <w:t xml:space="preserve">he NCR-MT </w:t>
      </w:r>
      <w:r w:rsidR="00C833D6">
        <w:rPr>
          <w:b/>
          <w:bCs/>
        </w:rPr>
        <w:t xml:space="preserve">needs to </w:t>
      </w:r>
      <w:r>
        <w:rPr>
          <w:b/>
          <w:bCs/>
        </w:rPr>
        <w:t xml:space="preserve">indicate to the network </w:t>
      </w:r>
      <w:r w:rsidR="00C833D6">
        <w:rPr>
          <w:b/>
          <w:bCs/>
        </w:rPr>
        <w:t xml:space="preserve">that it intends to perform </w:t>
      </w:r>
      <w:r w:rsidR="00E06556">
        <w:rPr>
          <w:b/>
          <w:bCs/>
        </w:rPr>
        <w:t>NCR operation</w:t>
      </w:r>
      <w:r w:rsidR="00433BD9">
        <w:rPr>
          <w:b/>
          <w:bCs/>
        </w:rPr>
        <w:t xml:space="preserve"> so that the AMF can verify NCR support based on the NCR-MT’s subscription profile and authorize NCR </w:t>
      </w:r>
      <w:proofErr w:type="gramStart"/>
      <w:r w:rsidR="00433BD9">
        <w:rPr>
          <w:b/>
          <w:bCs/>
        </w:rPr>
        <w:t>operation.</w:t>
      </w:r>
      <w:r w:rsidR="00E06556">
        <w:rPr>
          <w:b/>
          <w:bCs/>
        </w:rPr>
        <w:t>.</w:t>
      </w:r>
      <w:proofErr w:type="gramEnd"/>
    </w:p>
    <w:p w14:paraId="3AA3A645" w14:textId="6835CB58" w:rsidR="00E03113" w:rsidRPr="00D72B45" w:rsidRDefault="00E06556" w:rsidP="00D72B45">
      <w:pPr>
        <w:rPr>
          <w:b/>
          <w:bCs/>
        </w:rPr>
      </w:pPr>
      <w:r>
        <w:rPr>
          <w:b/>
          <w:bCs/>
        </w:rPr>
        <w:t>Observation 2: An NCR-capable AMF must be selected to check the “NCR-specific” subscription information and to provide the NCR authorization indicator.</w:t>
      </w:r>
      <w:r w:rsidR="002B166A">
        <w:rPr>
          <w:b/>
          <w:bCs/>
        </w:rPr>
        <w:t xml:space="preserve">  </w:t>
      </w:r>
    </w:p>
    <w:p w14:paraId="6BDE2133" w14:textId="3233B9B5" w:rsidR="00E06556" w:rsidRPr="00E4018E" w:rsidRDefault="00D72B45" w:rsidP="00823ACD">
      <w:pPr>
        <w:spacing w:after="120"/>
        <w:rPr>
          <w:u w:val="single"/>
        </w:rPr>
      </w:pPr>
      <w:r w:rsidRPr="00E4018E">
        <w:rPr>
          <w:u w:val="single"/>
        </w:rPr>
        <w:t>For Implication 1</w:t>
      </w:r>
      <w:r w:rsidR="00E4018E" w:rsidRPr="00E4018E">
        <w:rPr>
          <w:u w:val="single"/>
        </w:rPr>
        <w:t>:</w:t>
      </w:r>
    </w:p>
    <w:p w14:paraId="0568199E" w14:textId="5D8409A3" w:rsidR="00E4018E" w:rsidRDefault="00E4018E" w:rsidP="00823ACD">
      <w:pPr>
        <w:spacing w:after="120"/>
      </w:pPr>
      <w:r>
        <w:t>In Solution 3, an NCR indication is carried over RRC and NGAP.</w:t>
      </w:r>
    </w:p>
    <w:p w14:paraId="2D72A515" w14:textId="392644D9" w:rsidR="00E4018E" w:rsidRDefault="00E4018E" w:rsidP="00823ACD">
      <w:pPr>
        <w:spacing w:after="120"/>
      </w:pPr>
      <w:r>
        <w:t xml:space="preserve">In Solution 4, an NCR indication </w:t>
      </w:r>
      <w:r w:rsidR="003D5C9C">
        <w:t>needs to be</w:t>
      </w:r>
      <w:r>
        <w:t xml:space="preserve"> carried in NAS. RAN3#117bis-e has confirmed the understanding that Solution 4 has NAS impact</w:t>
      </w:r>
      <w:r w:rsidR="00136EC2">
        <w:t xml:space="preserve"> [2]</w:t>
      </w:r>
      <w:r>
        <w:t>.</w:t>
      </w:r>
    </w:p>
    <w:p w14:paraId="30E2588D" w14:textId="1CE4F9C5" w:rsidR="00E4018E" w:rsidRDefault="00E4018E" w:rsidP="00823ACD">
      <w:pPr>
        <w:spacing w:after="120"/>
        <w:rPr>
          <w:b/>
          <w:bCs/>
        </w:rPr>
      </w:pPr>
      <w:r>
        <w:rPr>
          <w:b/>
          <w:bCs/>
        </w:rPr>
        <w:t xml:space="preserve">Observation 3: In Solution 3, NCR indication is carried in RRC + NGAP. </w:t>
      </w:r>
      <w:r w:rsidR="001568CE">
        <w:rPr>
          <w:b/>
          <w:bCs/>
        </w:rPr>
        <w:t>In Solut</w:t>
      </w:r>
      <w:r w:rsidR="007C65E7">
        <w:rPr>
          <w:b/>
          <w:bCs/>
        </w:rPr>
        <w:t>io</w:t>
      </w:r>
      <w:r w:rsidR="001568CE">
        <w:rPr>
          <w:b/>
          <w:bCs/>
        </w:rPr>
        <w:t>n 4, a</w:t>
      </w:r>
      <w:r>
        <w:rPr>
          <w:b/>
          <w:bCs/>
        </w:rPr>
        <w:t xml:space="preserve">n equivalent NCR indication </w:t>
      </w:r>
      <w:r w:rsidR="001568CE">
        <w:rPr>
          <w:b/>
          <w:bCs/>
        </w:rPr>
        <w:t xml:space="preserve">is </w:t>
      </w:r>
      <w:r>
        <w:rPr>
          <w:b/>
          <w:bCs/>
        </w:rPr>
        <w:t>carried in NAS.</w:t>
      </w:r>
    </w:p>
    <w:p w14:paraId="648F3C43" w14:textId="6E8B31D5" w:rsidR="00E4018E" w:rsidRPr="00882EDE" w:rsidRDefault="00882EDE" w:rsidP="00823ACD">
      <w:pPr>
        <w:spacing w:after="120"/>
        <w:rPr>
          <w:u w:val="single"/>
        </w:rPr>
      </w:pPr>
      <w:r w:rsidRPr="00882EDE">
        <w:rPr>
          <w:u w:val="single"/>
        </w:rPr>
        <w:t>For Implication 2:</w:t>
      </w:r>
    </w:p>
    <w:p w14:paraId="14EC97D2" w14:textId="77777777" w:rsidR="003E3E3A" w:rsidRDefault="00CE2C47" w:rsidP="00CE2C47">
      <w:pPr>
        <w:autoSpaceDE w:val="0"/>
        <w:autoSpaceDN w:val="0"/>
        <w:adjustRightInd w:val="0"/>
        <w:spacing w:after="0"/>
        <w:rPr>
          <w:lang w:val="en-US"/>
        </w:rPr>
      </w:pPr>
      <w:r>
        <w:t xml:space="preserve">According to TS 23.501 section 6.3.5 [5], </w:t>
      </w:r>
      <w:r>
        <w:rPr>
          <w:lang w:val="en-US"/>
        </w:rPr>
        <w:t>the AMF selection functionality can be supported by</w:t>
      </w:r>
      <w:r w:rsidR="003E3E3A">
        <w:rPr>
          <w:lang w:val="en-US"/>
        </w:rPr>
        <w:t>:</w:t>
      </w:r>
      <w:r>
        <w:rPr>
          <w:lang w:val="en-US"/>
        </w:rPr>
        <w:t xml:space="preserve"> </w:t>
      </w:r>
    </w:p>
    <w:p w14:paraId="0B32A282" w14:textId="77777777" w:rsidR="003E3E3A" w:rsidRDefault="00CE2C47" w:rsidP="003E3E3A">
      <w:pPr>
        <w:pStyle w:val="ListParagraph"/>
        <w:numPr>
          <w:ilvl w:val="0"/>
          <w:numId w:val="10"/>
        </w:numPr>
        <w:autoSpaceDE w:val="0"/>
        <w:autoSpaceDN w:val="0"/>
        <w:adjustRightInd w:val="0"/>
        <w:spacing w:after="0"/>
        <w:rPr>
          <w:lang w:val="en-US"/>
        </w:rPr>
      </w:pPr>
      <w:r w:rsidRPr="003E3E3A">
        <w:rPr>
          <w:lang w:val="en-US"/>
        </w:rPr>
        <w:lastRenderedPageBreak/>
        <w:t>the 5G-AN (</w:t>
      </w:r>
      <w:proofErr w:type="gramStart"/>
      <w:r w:rsidRPr="003E3E3A">
        <w:rPr>
          <w:lang w:val="en-US"/>
        </w:rPr>
        <w:t>e.g.</w:t>
      </w:r>
      <w:proofErr w:type="gramEnd"/>
      <w:r w:rsidRPr="003E3E3A">
        <w:rPr>
          <w:lang w:val="en-US"/>
        </w:rPr>
        <w:t xml:space="preserve"> RAN, N3IWF)</w:t>
      </w:r>
    </w:p>
    <w:p w14:paraId="60CC28EF" w14:textId="493E4FFB" w:rsidR="00CE2C47" w:rsidRPr="003E3E3A" w:rsidRDefault="003E3E3A" w:rsidP="003E3E3A">
      <w:pPr>
        <w:pStyle w:val="ListParagraph"/>
        <w:numPr>
          <w:ilvl w:val="0"/>
          <w:numId w:val="10"/>
        </w:numPr>
        <w:autoSpaceDE w:val="0"/>
        <w:autoSpaceDN w:val="0"/>
        <w:adjustRightInd w:val="0"/>
        <w:spacing w:after="0"/>
        <w:rPr>
          <w:lang w:val="en-US"/>
        </w:rPr>
      </w:pPr>
      <w:r>
        <w:rPr>
          <w:lang w:val="en-US"/>
        </w:rPr>
        <w:t xml:space="preserve">the </w:t>
      </w:r>
      <w:r w:rsidR="00CE2C47" w:rsidRPr="003E3E3A">
        <w:rPr>
          <w:lang w:val="en-US"/>
        </w:rPr>
        <w:t xml:space="preserve">AMF </w:t>
      </w:r>
      <w:r>
        <w:rPr>
          <w:lang w:val="en-US"/>
        </w:rPr>
        <w:t>itself, e.g., if the</w:t>
      </w:r>
      <w:r w:rsidR="00CE2C47" w:rsidRPr="003E3E3A">
        <w:rPr>
          <w:lang w:val="en-US"/>
        </w:rPr>
        <w:t xml:space="preserve"> initially selected AMF was not an appropriate AMF to serve the UE</w:t>
      </w:r>
    </w:p>
    <w:p w14:paraId="2BDD3878" w14:textId="77777777" w:rsidR="00CE2C47" w:rsidRDefault="00CE2C47" w:rsidP="00823ACD">
      <w:pPr>
        <w:spacing w:after="120"/>
      </w:pPr>
    </w:p>
    <w:p w14:paraId="314218D3" w14:textId="6F79B9E3" w:rsidR="00CF4613" w:rsidRDefault="00CF4613" w:rsidP="00823ACD">
      <w:pPr>
        <w:spacing w:after="120"/>
      </w:pPr>
      <w:r>
        <w:t>In Solution 3, the selection of the NCR-capable AMF is performed by the donor based on NCR-support indication on NG-C from AMF.</w:t>
      </w:r>
    </w:p>
    <w:p w14:paraId="59BE7EB7" w14:textId="55363CD5" w:rsidR="00E977BD" w:rsidRDefault="00CF4613" w:rsidP="00823ACD">
      <w:pPr>
        <w:spacing w:after="120"/>
      </w:pPr>
      <w:r>
        <w:t xml:space="preserve">In Solution 4, the selection of the NCR-capable AMF </w:t>
      </w:r>
      <w:r w:rsidR="003B44BC">
        <w:t>is</w:t>
      </w:r>
      <w:r w:rsidR="003E3E3A">
        <w:t xml:space="preserve"> performed by the AMF initially selected by the donor for the NCR-MT based on the NCR indication provided in NAS.</w:t>
      </w:r>
    </w:p>
    <w:p w14:paraId="6D03A2ED" w14:textId="3DA88665" w:rsidR="00882EDE" w:rsidRPr="00882EDE" w:rsidRDefault="00E977BD" w:rsidP="00823ACD">
      <w:pPr>
        <w:spacing w:after="120"/>
      </w:pPr>
      <w:r>
        <w:rPr>
          <w:b/>
          <w:bCs/>
        </w:rPr>
        <w:t xml:space="preserve">Observation 4: In Solution 3, NCR-capable AMF selection is performed by the </w:t>
      </w:r>
      <w:r w:rsidR="003B44BC">
        <w:rPr>
          <w:b/>
          <w:bCs/>
        </w:rPr>
        <w:t>gNB</w:t>
      </w:r>
      <w:r>
        <w:rPr>
          <w:b/>
          <w:bCs/>
        </w:rPr>
        <w:t xml:space="preserve">. In Solution 4, an equivalent NCR-capable AMF selection is performed by the AMF initially selected by the </w:t>
      </w:r>
      <w:r w:rsidR="003B44BC">
        <w:rPr>
          <w:b/>
          <w:bCs/>
        </w:rPr>
        <w:t>gNB</w:t>
      </w:r>
      <w:r w:rsidR="00FE2E74">
        <w:rPr>
          <w:b/>
          <w:bCs/>
        </w:rPr>
        <w:t>.</w:t>
      </w:r>
      <w:r w:rsidR="00CF4613">
        <w:t xml:space="preserve"> </w:t>
      </w:r>
    </w:p>
    <w:p w14:paraId="617ED7A2" w14:textId="6651E949" w:rsidR="00CD319A" w:rsidRDefault="00CD319A" w:rsidP="00823ACD">
      <w:pPr>
        <w:spacing w:after="120"/>
      </w:pPr>
      <w:r>
        <w:t>Based on Observations 3 and 4, Solutions 3 and 4 have similar specification and implementation overhead.</w:t>
      </w:r>
    </w:p>
    <w:p w14:paraId="6F6F9160" w14:textId="7EB5F3E0" w:rsidR="00CD319A" w:rsidRDefault="00CD319A" w:rsidP="00823ACD">
      <w:pPr>
        <w:spacing w:after="120"/>
        <w:rPr>
          <w:b/>
          <w:bCs/>
        </w:rPr>
      </w:pPr>
      <w:r>
        <w:rPr>
          <w:b/>
          <w:bCs/>
        </w:rPr>
        <w:t>Observation 5: Solution 3 and 4 have similar specification and implementation overhead.</w:t>
      </w:r>
    </w:p>
    <w:p w14:paraId="5D33BF64" w14:textId="77777777" w:rsidR="00FD1D69" w:rsidRDefault="00FD1D69" w:rsidP="00FD1D69">
      <w:r>
        <w:t>Since NCR represents a network node like IAB and not a UE, reusing the IAB-based procedure in Solution 3 is more appropriate.</w:t>
      </w:r>
    </w:p>
    <w:p w14:paraId="1841CBAD" w14:textId="2B472D85" w:rsidR="00C66FFE" w:rsidRDefault="00FD1D69" w:rsidP="00E33CB8">
      <w:pPr>
        <w:spacing w:after="120"/>
        <w:rPr>
          <w:b/>
          <w:bCs/>
        </w:rPr>
      </w:pPr>
      <w:r>
        <w:rPr>
          <w:b/>
          <w:bCs/>
        </w:rPr>
        <w:t xml:space="preserve">Proposal 3: </w:t>
      </w:r>
      <w:r w:rsidRPr="006A5658">
        <w:rPr>
          <w:b/>
          <w:bCs/>
        </w:rPr>
        <w:t xml:space="preserve">RAN3 to </w:t>
      </w:r>
      <w:r w:rsidR="003B44BC">
        <w:rPr>
          <w:b/>
          <w:bCs/>
        </w:rPr>
        <w:t>prefer</w:t>
      </w:r>
      <w:r w:rsidR="003B44BC" w:rsidRPr="006A5658">
        <w:rPr>
          <w:b/>
          <w:bCs/>
        </w:rPr>
        <w:t xml:space="preserve"> </w:t>
      </w:r>
      <w:r w:rsidRPr="006A5658">
        <w:rPr>
          <w:b/>
          <w:bCs/>
        </w:rPr>
        <w:t xml:space="preserve">Solution 3 </w:t>
      </w:r>
      <w:r w:rsidR="003B44BC">
        <w:rPr>
          <w:b/>
          <w:bCs/>
        </w:rPr>
        <w:t xml:space="preserve">over </w:t>
      </w:r>
      <w:r>
        <w:rPr>
          <w:b/>
          <w:bCs/>
        </w:rPr>
        <w:t xml:space="preserve">Solution 4 </w:t>
      </w:r>
      <w:r w:rsidR="003B44BC">
        <w:rPr>
          <w:b/>
          <w:bCs/>
        </w:rPr>
        <w:t xml:space="preserve">since it is </w:t>
      </w:r>
      <w:r w:rsidR="00E61B99">
        <w:rPr>
          <w:b/>
          <w:bCs/>
        </w:rPr>
        <w:t xml:space="preserve">better </w:t>
      </w:r>
      <w:r w:rsidR="003B44BC">
        <w:rPr>
          <w:b/>
          <w:bCs/>
        </w:rPr>
        <w:t>aligned with IAB</w:t>
      </w:r>
      <w:r>
        <w:rPr>
          <w:b/>
          <w:bCs/>
        </w:rPr>
        <w:t>.</w:t>
      </w:r>
    </w:p>
    <w:p w14:paraId="64AA06EE" w14:textId="77777777" w:rsidR="00D76CA4" w:rsidRDefault="00D76CA4" w:rsidP="00E33CB8">
      <w:pPr>
        <w:spacing w:after="120"/>
        <w:rPr>
          <w:b/>
          <w:bCs/>
        </w:rPr>
      </w:pPr>
    </w:p>
    <w:p w14:paraId="69528DC9" w14:textId="3B2D88DF" w:rsidR="005F3CE3" w:rsidRDefault="0030166A" w:rsidP="0030166A">
      <w:pPr>
        <w:pStyle w:val="Heading2"/>
      </w:pPr>
      <w:r>
        <w:t>2.2</w:t>
      </w:r>
      <w:r>
        <w:tab/>
        <w:t>Indication of NCR authorization to the gNB-DU</w:t>
      </w:r>
    </w:p>
    <w:p w14:paraId="3C5CBE59" w14:textId="77777777" w:rsidR="007B7CC3" w:rsidRDefault="007B7CC3" w:rsidP="007B7CC3">
      <w:r>
        <w:t xml:space="preserve">RAN3#117bis-e agreed that the NCR authorization result is indicated to the gNB-CU. In case the </w:t>
      </w:r>
      <w:r w:rsidR="001E26A3">
        <w:t xml:space="preserve">NCR operation is not authorized, the NCR-MT may retain its connection to the network for other purposes. </w:t>
      </w:r>
    </w:p>
    <w:p w14:paraId="15F904B7" w14:textId="4DCDC71F" w:rsidR="008F401B" w:rsidRDefault="008F401B" w:rsidP="007B7CC3">
      <w:r>
        <w:t xml:space="preserve">The gNB-DU needs to know that the NCR-MT is authorized for NCR operation before it starts side-control </w:t>
      </w:r>
      <w:proofErr w:type="spellStart"/>
      <w:r>
        <w:t>signaling</w:t>
      </w:r>
      <w:proofErr w:type="spellEnd"/>
      <w:r>
        <w:t xml:space="preserve">. For that reason, the gNB-CU needs to indicate to the IAB-DU that the NCR-MT is authorized for NCR operation. </w:t>
      </w:r>
    </w:p>
    <w:p w14:paraId="254FA49E" w14:textId="651CB255" w:rsidR="00FF2138" w:rsidRPr="00FF2138" w:rsidRDefault="00FF2138" w:rsidP="007B7CC3">
      <w:pPr>
        <w:rPr>
          <w:b/>
          <w:bCs/>
        </w:rPr>
      </w:pPr>
      <w:r>
        <w:rPr>
          <w:b/>
          <w:bCs/>
        </w:rPr>
        <w:t>Proposal 4a: The gNB-CU indicates NCR authorization to the gNB-DU.</w:t>
      </w:r>
    </w:p>
    <w:p w14:paraId="5EB8C0A0" w14:textId="2285373F" w:rsidR="001E1257" w:rsidRDefault="00FF2138" w:rsidP="0030166A">
      <w:r>
        <w:t xml:space="preserve">RAN2#119bis-e agreed that </w:t>
      </w:r>
      <w:r w:rsidR="00AE3832">
        <w:t>“</w:t>
      </w:r>
      <w:r w:rsidR="00AE3832" w:rsidRPr="00AE3832">
        <w:rPr>
          <w:rFonts w:ascii="Calibri" w:hAnsi="Calibri" w:cs="Calibri"/>
          <w:b/>
          <w:color w:val="008000"/>
          <w:sz w:val="18"/>
          <w:szCs w:val="18"/>
        </w:rPr>
        <w:t>RAN2 confirms to use RRC signalling to configure NCR-MT to receive side control information.</w:t>
      </w:r>
      <w:r w:rsidR="00AE3832">
        <w:t>”</w:t>
      </w:r>
      <w:r w:rsidR="00763869">
        <w:t xml:space="preserve"> In case the NCR operation is authorized, providing RRC configuration for side control information to the gNB-DU can implicitly indicate the authorization result.</w:t>
      </w:r>
    </w:p>
    <w:p w14:paraId="167F1F6F" w14:textId="0F3348EE" w:rsidR="00FF2138" w:rsidRDefault="00763869" w:rsidP="0030166A">
      <w:pPr>
        <w:rPr>
          <w:b/>
          <w:bCs/>
        </w:rPr>
      </w:pPr>
      <w:r>
        <w:rPr>
          <w:b/>
          <w:bCs/>
        </w:rPr>
        <w:t xml:space="preserve">Proposal 4b: </w:t>
      </w:r>
      <w:r w:rsidR="00E05F69">
        <w:rPr>
          <w:b/>
          <w:bCs/>
        </w:rPr>
        <w:t xml:space="preserve">WA: </w:t>
      </w:r>
      <w:r w:rsidR="005B0AF5">
        <w:rPr>
          <w:b/>
          <w:bCs/>
        </w:rPr>
        <w:t>NCR authorization</w:t>
      </w:r>
      <w:r w:rsidR="008F401B">
        <w:rPr>
          <w:b/>
          <w:bCs/>
        </w:rPr>
        <w:t xml:space="preserve"> is</w:t>
      </w:r>
      <w:r w:rsidR="005B0AF5">
        <w:rPr>
          <w:b/>
          <w:bCs/>
        </w:rPr>
        <w:t xml:space="preserve"> implicitly indicat</w:t>
      </w:r>
      <w:r w:rsidR="00EA5B20">
        <w:rPr>
          <w:b/>
          <w:bCs/>
        </w:rPr>
        <w:t>ed</w:t>
      </w:r>
      <w:r w:rsidR="005B0AF5">
        <w:rPr>
          <w:b/>
          <w:bCs/>
        </w:rPr>
        <w:t xml:space="preserve"> </w:t>
      </w:r>
      <w:r w:rsidR="008F401B">
        <w:rPr>
          <w:b/>
          <w:bCs/>
        </w:rPr>
        <w:t xml:space="preserve">to </w:t>
      </w:r>
      <w:r w:rsidR="00D67CDC">
        <w:rPr>
          <w:b/>
          <w:bCs/>
        </w:rPr>
        <w:t>the</w:t>
      </w:r>
      <w:r w:rsidR="005B0AF5">
        <w:rPr>
          <w:b/>
          <w:bCs/>
        </w:rPr>
        <w:t xml:space="preserve"> </w:t>
      </w:r>
      <w:r w:rsidR="008F401B">
        <w:rPr>
          <w:b/>
          <w:bCs/>
        </w:rPr>
        <w:t xml:space="preserve">gNB-DU </w:t>
      </w:r>
      <w:r w:rsidR="002A42D7">
        <w:rPr>
          <w:b/>
          <w:bCs/>
        </w:rPr>
        <w:t>via</w:t>
      </w:r>
      <w:r w:rsidR="008F401B">
        <w:rPr>
          <w:b/>
          <w:bCs/>
        </w:rPr>
        <w:t xml:space="preserve"> the </w:t>
      </w:r>
      <w:r w:rsidR="002A42D7">
        <w:rPr>
          <w:b/>
          <w:bCs/>
        </w:rPr>
        <w:t xml:space="preserve">CU-to-DU </w:t>
      </w:r>
      <w:r w:rsidR="005B0AF5">
        <w:rPr>
          <w:b/>
          <w:bCs/>
        </w:rPr>
        <w:t xml:space="preserve">RRC </w:t>
      </w:r>
      <w:r w:rsidR="002A42D7">
        <w:rPr>
          <w:b/>
          <w:bCs/>
        </w:rPr>
        <w:t>information carried in F1AP together with the RRC configuration of side control for the NCR-MT.</w:t>
      </w:r>
    </w:p>
    <w:p w14:paraId="3D817A8C" w14:textId="77777777" w:rsidR="00D76CA4" w:rsidRPr="0011702A" w:rsidRDefault="00D76CA4" w:rsidP="0030166A">
      <w:pPr>
        <w:rPr>
          <w:b/>
          <w:bCs/>
        </w:rPr>
      </w:pPr>
    </w:p>
    <w:p w14:paraId="1207F045" w14:textId="17C3A0E4" w:rsidR="00E33CB8" w:rsidRPr="00AD4104" w:rsidRDefault="00AD4104" w:rsidP="00AD4104">
      <w:pPr>
        <w:pStyle w:val="Heading2"/>
      </w:pPr>
      <w:r w:rsidRPr="00AD4104">
        <w:t>2.</w:t>
      </w:r>
      <w:r w:rsidR="0030166A">
        <w:t>3</w:t>
      </w:r>
      <w:r w:rsidRPr="00AD4104">
        <w:tab/>
        <w:t>Parent selection of the NCR</w:t>
      </w:r>
    </w:p>
    <w:p w14:paraId="4D4A7162" w14:textId="201C9A5C" w:rsidR="00AD4104" w:rsidRDefault="00F02ECE" w:rsidP="00E33CB8">
      <w:pPr>
        <w:spacing w:after="120"/>
      </w:pPr>
      <w:r>
        <w:t xml:space="preserve">The gNB needs additional functionality for the support of NCR operation. It cannot be expected that all </w:t>
      </w:r>
      <w:proofErr w:type="spellStart"/>
      <w:r>
        <w:t>gNBs</w:t>
      </w:r>
      <w:proofErr w:type="spellEnd"/>
      <w:r>
        <w:t xml:space="preserve"> will support this functionality. When the NCR integrates into the network, it needs to select a gNB that supports NCR operation. </w:t>
      </w:r>
      <w:r w:rsidR="00422866">
        <w:t xml:space="preserve">This can be based on </w:t>
      </w:r>
      <w:r w:rsidR="0028294A">
        <w:t xml:space="preserve">an </w:t>
      </w:r>
      <w:r w:rsidR="00422866">
        <w:t xml:space="preserve">NCR-support indication in SIB1 like </w:t>
      </w:r>
      <w:r w:rsidR="00043863">
        <w:t>in</w:t>
      </w:r>
      <w:r w:rsidR="00422866">
        <w:t xml:space="preserve"> IAB.</w:t>
      </w:r>
    </w:p>
    <w:p w14:paraId="5EA7346B" w14:textId="2ED08BA0" w:rsidR="00F02ECE" w:rsidRDefault="00422866" w:rsidP="00E33CB8">
      <w:pPr>
        <w:spacing w:after="120"/>
        <w:rPr>
          <w:b/>
          <w:bCs/>
        </w:rPr>
      </w:pPr>
      <w:r>
        <w:rPr>
          <w:b/>
          <w:bCs/>
        </w:rPr>
        <w:t xml:space="preserve">Proposal </w:t>
      </w:r>
      <w:r w:rsidR="00763869">
        <w:rPr>
          <w:b/>
          <w:bCs/>
        </w:rPr>
        <w:t>5</w:t>
      </w:r>
      <w:r>
        <w:rPr>
          <w:b/>
          <w:bCs/>
        </w:rPr>
        <w:t xml:space="preserve">: </w:t>
      </w:r>
      <w:r w:rsidR="00EA71AC">
        <w:rPr>
          <w:b/>
          <w:bCs/>
        </w:rPr>
        <w:t>An NCR-support indication is included in SIB to assist parent selection for the NCR.</w:t>
      </w:r>
    </w:p>
    <w:p w14:paraId="0428267C" w14:textId="77777777" w:rsidR="00D34487" w:rsidRDefault="00D34487" w:rsidP="00E33CB8">
      <w:pPr>
        <w:spacing w:after="120"/>
      </w:pPr>
    </w:p>
    <w:p w14:paraId="369ACAC3" w14:textId="56BF5D25" w:rsidR="00D97E39" w:rsidRPr="004B789A" w:rsidRDefault="00D97E39" w:rsidP="00E33CB8">
      <w:pPr>
        <w:spacing w:after="120"/>
        <w:rPr>
          <w:b/>
          <w:bCs/>
        </w:rPr>
      </w:pPr>
    </w:p>
    <w:p w14:paraId="62902A40" w14:textId="69D97952" w:rsidR="00422866" w:rsidRPr="008C0E5A" w:rsidRDefault="008C0E5A" w:rsidP="008C0E5A">
      <w:pPr>
        <w:pStyle w:val="Heading2"/>
      </w:pPr>
      <w:r w:rsidRPr="008C0E5A">
        <w:t>2.</w:t>
      </w:r>
      <w:r w:rsidR="0030166A">
        <w:t>4</w:t>
      </w:r>
      <w:r w:rsidRPr="008C0E5A">
        <w:tab/>
        <w:t>OAM connectivity</w:t>
      </w:r>
    </w:p>
    <w:p w14:paraId="37D3F5C3" w14:textId="77777777" w:rsidR="005F448F" w:rsidRDefault="003D0304" w:rsidP="00E172B9">
      <w:r>
        <w:t xml:space="preserve">RAN3#117bis-e agreed </w:t>
      </w:r>
      <w:r w:rsidR="00E172B9">
        <w:t>that “</w:t>
      </w:r>
      <w:r w:rsidR="00E172B9">
        <w:rPr>
          <w:rFonts w:ascii="Calibri" w:hAnsi="Calibri" w:cs="Calibri"/>
          <w:b/>
          <w:color w:val="008000"/>
          <w:sz w:val="18"/>
          <w:szCs w:val="18"/>
        </w:rPr>
        <w:t>t</w:t>
      </w:r>
      <w:r w:rsidR="00E172B9" w:rsidRPr="003A646B">
        <w:rPr>
          <w:rFonts w:ascii="Calibri" w:hAnsi="Calibri" w:cs="Calibri"/>
          <w:b/>
          <w:color w:val="008000"/>
          <w:sz w:val="18"/>
          <w:szCs w:val="18"/>
        </w:rPr>
        <w:t>he NCR-OAM connectivity requirement should be supported, further details can be discussed</w:t>
      </w:r>
      <w:r w:rsidR="00E172B9">
        <w:t>”</w:t>
      </w:r>
      <w:r w:rsidR="00334F96">
        <w:t xml:space="preserve"> [2]. </w:t>
      </w:r>
    </w:p>
    <w:p w14:paraId="02A52D60" w14:textId="7AA32024" w:rsidR="00E172B9" w:rsidRPr="00FC0887" w:rsidRDefault="005F448F" w:rsidP="00E172B9">
      <w:pPr>
        <w:rPr>
          <w:color w:val="000000"/>
          <w:lang w:val="en-US" w:eastAsia="zh-CN"/>
        </w:rPr>
      </w:pPr>
      <w:r>
        <w:t>RAN2#119bis-</w:t>
      </w:r>
      <w:r w:rsidR="00D36981">
        <w:t xml:space="preserve">e agreed that </w:t>
      </w:r>
      <w:r w:rsidR="00FC0887">
        <w:t>“</w:t>
      </w:r>
      <w:r w:rsidR="00FC0887" w:rsidRPr="00FC0887">
        <w:rPr>
          <w:rFonts w:ascii="Calibri" w:hAnsi="Calibri" w:cs="Calibri"/>
          <w:b/>
          <w:color w:val="008000"/>
          <w:sz w:val="18"/>
          <w:szCs w:val="18"/>
        </w:rPr>
        <w:t>NCR-MT supports SRB0/1/2 and DRB is optional. FFS on maximum number of DRBs</w:t>
      </w:r>
      <w:r w:rsidR="00FC0887">
        <w:t>”</w:t>
      </w:r>
      <w:r w:rsidR="00A9466F">
        <w:t xml:space="preserve"> [6].</w:t>
      </w:r>
    </w:p>
    <w:p w14:paraId="750170A8" w14:textId="2423D705" w:rsidR="005F448F" w:rsidRDefault="006C45C3" w:rsidP="00E172B9">
      <w:r>
        <w:t>Since the NCR-MT supports PDU session/DRB, this can be used to provide OAM connectivity.</w:t>
      </w:r>
    </w:p>
    <w:p w14:paraId="6E72047D" w14:textId="08923AD6" w:rsidR="0012054C" w:rsidRPr="007B5C02" w:rsidRDefault="006C45C3" w:rsidP="007B5C02">
      <w:pPr>
        <w:rPr>
          <w:b/>
          <w:bCs/>
        </w:rPr>
      </w:pPr>
      <w:r>
        <w:rPr>
          <w:b/>
          <w:bCs/>
        </w:rPr>
        <w:t xml:space="preserve">Proposal </w:t>
      </w:r>
      <w:r w:rsidR="00537272">
        <w:rPr>
          <w:b/>
          <w:bCs/>
        </w:rPr>
        <w:t>6</w:t>
      </w:r>
      <w:r>
        <w:rPr>
          <w:b/>
          <w:bCs/>
        </w:rPr>
        <w:t>: PDU-session-based OAM connectivity is supported for the NCR-MT.</w:t>
      </w:r>
    </w:p>
    <w:p w14:paraId="23DA704C" w14:textId="4D63F106" w:rsidR="0096408F" w:rsidRDefault="0096408F" w:rsidP="0096408F">
      <w:pPr>
        <w:pStyle w:val="Heading1"/>
      </w:pPr>
      <w:r>
        <w:lastRenderedPageBreak/>
        <w:t>Conclusion</w:t>
      </w:r>
    </w:p>
    <w:p w14:paraId="4B36BE02" w14:textId="6DB1142B" w:rsidR="0096408F" w:rsidRPr="0096408F" w:rsidRDefault="005568C8" w:rsidP="0096408F">
      <w:pPr>
        <w:spacing w:after="0"/>
      </w:pPr>
      <w:r>
        <w:t xml:space="preserve">This contribution discussed </w:t>
      </w:r>
      <w:r w:rsidR="00CD41CE">
        <w:t>down-selection of the four solutions for NCR management in TR 38.867 [4], indication of NCR authorization to the gNB-DU, parent selection of the NCR and OAM connectivity.</w:t>
      </w:r>
      <w:r w:rsidR="00C21D7C">
        <w:t xml:space="preserve"> </w:t>
      </w:r>
      <w:r w:rsidR="00632B92">
        <w:t>The following observations and proposals have been made:</w:t>
      </w:r>
    </w:p>
    <w:p w14:paraId="250BD53F" w14:textId="407A7C24" w:rsidR="0096408F" w:rsidRDefault="0096408F" w:rsidP="0096408F">
      <w:pPr>
        <w:spacing w:after="0"/>
      </w:pPr>
    </w:p>
    <w:p w14:paraId="29FD8AFF" w14:textId="77777777" w:rsidR="00537272" w:rsidRDefault="00537272" w:rsidP="00537272">
      <w:pPr>
        <w:rPr>
          <w:b/>
          <w:bCs/>
        </w:rPr>
      </w:pPr>
      <w:r>
        <w:rPr>
          <w:b/>
          <w:bCs/>
        </w:rPr>
        <w:t xml:space="preserve">Observation 1: The NCR-MT needs to indicate to the network that it intends to perform NCR operation so that the AMF can verify NCR support based on the NCR-MT’s subscription profile and authorize NCR </w:t>
      </w:r>
      <w:proofErr w:type="gramStart"/>
      <w:r>
        <w:rPr>
          <w:b/>
          <w:bCs/>
        </w:rPr>
        <w:t>operation..</w:t>
      </w:r>
      <w:proofErr w:type="gramEnd"/>
    </w:p>
    <w:p w14:paraId="7ECA18FF" w14:textId="77777777" w:rsidR="00537272" w:rsidRPr="00D72B45" w:rsidRDefault="00537272" w:rsidP="00537272">
      <w:pPr>
        <w:rPr>
          <w:b/>
          <w:bCs/>
        </w:rPr>
      </w:pPr>
      <w:r>
        <w:rPr>
          <w:b/>
          <w:bCs/>
        </w:rPr>
        <w:t xml:space="preserve">Observation 2: An NCR-capable AMF must be selected to check the “NCR-specific” subscription information and to provide the NCR authorization indicator.  </w:t>
      </w:r>
    </w:p>
    <w:p w14:paraId="2A2DEFF7" w14:textId="1520F3FD" w:rsidR="00537272" w:rsidRDefault="00537272" w:rsidP="00537272">
      <w:pPr>
        <w:spacing w:after="120"/>
        <w:rPr>
          <w:b/>
          <w:bCs/>
        </w:rPr>
      </w:pPr>
      <w:r>
        <w:rPr>
          <w:b/>
          <w:bCs/>
        </w:rPr>
        <w:t>Observation 3: In Solution 3, NCR indication is carried in RRC + NGAP. In Solut</w:t>
      </w:r>
      <w:r w:rsidR="002220CD">
        <w:rPr>
          <w:b/>
          <w:bCs/>
        </w:rPr>
        <w:t>io</w:t>
      </w:r>
      <w:r>
        <w:rPr>
          <w:b/>
          <w:bCs/>
        </w:rPr>
        <w:t>n 4, an equivalent NCR indication is carried in NAS.</w:t>
      </w:r>
    </w:p>
    <w:p w14:paraId="3F5B9DFD" w14:textId="77777777" w:rsidR="00537272" w:rsidRPr="00882EDE" w:rsidRDefault="00537272" w:rsidP="00537272">
      <w:pPr>
        <w:spacing w:after="120"/>
      </w:pPr>
      <w:r>
        <w:rPr>
          <w:b/>
          <w:bCs/>
        </w:rPr>
        <w:t>Observation 4: In Solution 3, NCR-capable AMF selection is performed by the gNB. In Solution 4, an equivalent NCR-capable AMF selection is performed by the AMF initially selected by the gNB.</w:t>
      </w:r>
      <w:r>
        <w:t xml:space="preserve"> </w:t>
      </w:r>
    </w:p>
    <w:p w14:paraId="38C8C2C9" w14:textId="77777777" w:rsidR="00537272" w:rsidRDefault="00537272" w:rsidP="00537272">
      <w:pPr>
        <w:spacing w:after="120"/>
        <w:rPr>
          <w:b/>
          <w:bCs/>
        </w:rPr>
      </w:pPr>
      <w:r>
        <w:rPr>
          <w:b/>
          <w:bCs/>
        </w:rPr>
        <w:t>Observation 5: Solution 3 and 4 have similar specification and implementation overhead.</w:t>
      </w:r>
    </w:p>
    <w:p w14:paraId="35F94F90" w14:textId="026C1911" w:rsidR="00FB2A14" w:rsidRDefault="00FB2A14" w:rsidP="0096408F">
      <w:pPr>
        <w:spacing w:after="0"/>
      </w:pPr>
    </w:p>
    <w:p w14:paraId="1595AC27" w14:textId="77777777" w:rsidR="00537272" w:rsidRPr="00E33CB8" w:rsidRDefault="00537272" w:rsidP="00537272">
      <w:pPr>
        <w:rPr>
          <w:b/>
          <w:bCs/>
        </w:rPr>
      </w:pPr>
      <w:r>
        <w:rPr>
          <w:b/>
          <w:bCs/>
        </w:rPr>
        <w:t>Proposal 1: Solution 2 is deprioritized since it does not provide inter-vendor inter-operability and it does not meet SA3’s security requirements.</w:t>
      </w:r>
    </w:p>
    <w:p w14:paraId="29FA19C7" w14:textId="77777777" w:rsidR="00537272" w:rsidRDefault="00537272" w:rsidP="00537272">
      <w:r>
        <w:rPr>
          <w:b/>
          <w:bCs/>
        </w:rPr>
        <w:t>Proposal 2: Solution 1 is deprioritized since it unnecessarily replicates authorization in RAN while CN-based authorization has already been agreed.</w:t>
      </w:r>
    </w:p>
    <w:p w14:paraId="7ABBB750" w14:textId="77777777" w:rsidR="00537272" w:rsidRDefault="00537272" w:rsidP="00537272">
      <w:pPr>
        <w:spacing w:after="120"/>
        <w:rPr>
          <w:b/>
          <w:bCs/>
        </w:rPr>
      </w:pPr>
      <w:r>
        <w:rPr>
          <w:b/>
          <w:bCs/>
        </w:rPr>
        <w:t xml:space="preserve">Proposal 3: </w:t>
      </w:r>
      <w:r w:rsidRPr="006A5658">
        <w:rPr>
          <w:b/>
          <w:bCs/>
        </w:rPr>
        <w:t xml:space="preserve">RAN3 to </w:t>
      </w:r>
      <w:r>
        <w:rPr>
          <w:b/>
          <w:bCs/>
        </w:rPr>
        <w:t>prefer</w:t>
      </w:r>
      <w:r w:rsidRPr="006A5658">
        <w:rPr>
          <w:b/>
          <w:bCs/>
        </w:rPr>
        <w:t xml:space="preserve"> Solution 3 </w:t>
      </w:r>
      <w:r>
        <w:rPr>
          <w:b/>
          <w:bCs/>
        </w:rPr>
        <w:t>over Solution 4 since it is better aligned with IAB.</w:t>
      </w:r>
    </w:p>
    <w:p w14:paraId="0E7477F8" w14:textId="77777777" w:rsidR="00537272" w:rsidRPr="00FF2138" w:rsidRDefault="00537272" w:rsidP="00537272">
      <w:pPr>
        <w:rPr>
          <w:b/>
          <w:bCs/>
        </w:rPr>
      </w:pPr>
      <w:r>
        <w:rPr>
          <w:b/>
          <w:bCs/>
        </w:rPr>
        <w:t>Proposal 4a: The gNB-CU indicates NCR authorization to the gNB-DU.</w:t>
      </w:r>
    </w:p>
    <w:p w14:paraId="252B1AF8" w14:textId="78E8FB0B" w:rsidR="00537272" w:rsidRPr="0011702A" w:rsidRDefault="00537272" w:rsidP="00537272">
      <w:pPr>
        <w:rPr>
          <w:b/>
          <w:bCs/>
        </w:rPr>
      </w:pPr>
      <w:r>
        <w:rPr>
          <w:b/>
          <w:bCs/>
        </w:rPr>
        <w:t>Proposal 4b: WA: NCR authorization is implicitly indicated to the gNB-DU via the CU-to-DU RRC information carried in F1AP together with the RRC configuration of side control for the NCR-MT.</w:t>
      </w:r>
    </w:p>
    <w:p w14:paraId="01B66694" w14:textId="77777777" w:rsidR="00537272" w:rsidRDefault="00537272" w:rsidP="00537272">
      <w:pPr>
        <w:spacing w:after="120"/>
        <w:rPr>
          <w:b/>
          <w:bCs/>
        </w:rPr>
      </w:pPr>
      <w:r>
        <w:rPr>
          <w:b/>
          <w:bCs/>
        </w:rPr>
        <w:t>Proposal 5: An NCR-support indication is included in SIB to assist parent selection for the NCR.</w:t>
      </w:r>
    </w:p>
    <w:p w14:paraId="4D89DE02" w14:textId="3F918D48" w:rsidR="00537272" w:rsidRPr="007B5C02" w:rsidRDefault="00537272" w:rsidP="00537272">
      <w:pPr>
        <w:rPr>
          <w:b/>
          <w:bCs/>
        </w:rPr>
      </w:pPr>
      <w:r>
        <w:rPr>
          <w:b/>
          <w:bCs/>
        </w:rPr>
        <w:t>Proposal 6: PDU-session-based OAM connectivity is supported for the NCR-MT.</w:t>
      </w:r>
    </w:p>
    <w:p w14:paraId="7F9A5B2E" w14:textId="77777777" w:rsidR="00CD4C7B" w:rsidRPr="00320A6B" w:rsidRDefault="00CD4C7B" w:rsidP="00CD4C7B">
      <w:pPr>
        <w:pStyle w:val="Heading1"/>
      </w:pPr>
      <w:r w:rsidRPr="00320A6B">
        <w:t>References</w:t>
      </w:r>
    </w:p>
    <w:p w14:paraId="18A46778" w14:textId="283114E2"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A0509B">
        <w:rPr>
          <w:lang w:eastAsia="zh-CN"/>
        </w:rPr>
        <w:t>22673</w:t>
      </w:r>
      <w:r w:rsidR="00167A87" w:rsidRPr="00F04C08">
        <w:rPr>
          <w:lang w:val="en-US" w:eastAsia="zh-CN"/>
        </w:rPr>
        <w:t xml:space="preserve">: </w:t>
      </w:r>
      <w:r w:rsidR="00791171" w:rsidRPr="00791171">
        <w:rPr>
          <w:lang w:val="en-US" w:eastAsia="zh-CN"/>
        </w:rPr>
        <w:t>New WID on NR network-controlled repeaters</w:t>
      </w:r>
      <w:r w:rsidR="00167A87" w:rsidRPr="00F04C08">
        <w:rPr>
          <w:lang w:val="en-US" w:eastAsia="zh-CN"/>
        </w:rPr>
        <w:t>; TSG RAN Meeting #</w:t>
      </w:r>
      <w:r w:rsidR="00E36154">
        <w:rPr>
          <w:lang w:val="en-US" w:eastAsia="zh-CN"/>
        </w:rPr>
        <w:t>9</w:t>
      </w:r>
      <w:r w:rsidR="00FC70A0">
        <w:rPr>
          <w:lang w:val="en-US" w:eastAsia="zh-CN"/>
        </w:rPr>
        <w:t>7</w:t>
      </w:r>
      <w:r w:rsidR="00167A87" w:rsidRPr="00F04C08">
        <w:rPr>
          <w:lang w:val="en-US" w:eastAsia="zh-CN"/>
        </w:rPr>
        <w:t xml:space="preserve">, </w:t>
      </w:r>
      <w:r w:rsidR="002740F0">
        <w:rPr>
          <w:lang w:val="en-US" w:eastAsia="zh-CN"/>
        </w:rPr>
        <w:t>Electronic Meeting,</w:t>
      </w:r>
      <w:r w:rsidR="00EA0AAF">
        <w:rPr>
          <w:lang w:val="en-US" w:eastAsia="zh-CN"/>
        </w:rPr>
        <w:t xml:space="preserve"> </w:t>
      </w:r>
      <w:r w:rsidR="0071277E">
        <w:rPr>
          <w:lang w:val="en-US" w:eastAsia="zh-CN"/>
        </w:rPr>
        <w:t xml:space="preserve">Sep </w:t>
      </w:r>
      <w:r w:rsidR="006007B6">
        <w:rPr>
          <w:lang w:val="en-US" w:eastAsia="zh-CN"/>
        </w:rPr>
        <w:t>12-16</w:t>
      </w:r>
      <w:r w:rsidR="00167A87" w:rsidRPr="00F04C08">
        <w:rPr>
          <w:lang w:val="en-US" w:eastAsia="zh-CN"/>
        </w:rPr>
        <w:t>, 20</w:t>
      </w:r>
      <w:r w:rsidR="0036720B" w:rsidRPr="00F04C08">
        <w:rPr>
          <w:lang w:val="en-US" w:eastAsia="zh-CN"/>
        </w:rPr>
        <w:t>2</w:t>
      </w:r>
      <w:r w:rsidR="003813B9">
        <w:rPr>
          <w:lang w:val="en-US" w:eastAsia="zh-CN"/>
        </w:rPr>
        <w:t>2</w:t>
      </w:r>
    </w:p>
    <w:p w14:paraId="7DFADD84" w14:textId="2C8FC2DF" w:rsidR="00B604A7" w:rsidRDefault="00B84885"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RAN3-117bis-e – Chairman Notes</w:t>
      </w:r>
    </w:p>
    <w:p w14:paraId="0914A955" w14:textId="1A2C164E" w:rsidR="00216524" w:rsidRDefault="00C33471"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sidRPr="00C33471">
        <w:rPr>
          <w:lang w:val="en-US" w:eastAsia="zh-CN"/>
        </w:rPr>
        <w:t>S3-223080</w:t>
      </w:r>
      <w:r>
        <w:rPr>
          <w:lang w:val="en-US" w:eastAsia="zh-CN"/>
        </w:rPr>
        <w:t xml:space="preserve">: </w:t>
      </w:r>
      <w:r w:rsidRPr="00C33471">
        <w:rPr>
          <w:lang w:val="en-US" w:eastAsia="zh-CN"/>
        </w:rPr>
        <w:t>Reply LS on NCR Solutions</w:t>
      </w:r>
      <w:r>
        <w:rPr>
          <w:lang w:val="en-US" w:eastAsia="zh-CN"/>
        </w:rPr>
        <w:t xml:space="preserve">, </w:t>
      </w:r>
      <w:r w:rsidRPr="00C33471">
        <w:rPr>
          <w:lang w:val="en-US" w:eastAsia="zh-CN"/>
        </w:rPr>
        <w:t>3GPP TSG-SA3 Meeting #108e-AdHoc</w:t>
      </w:r>
      <w:r>
        <w:rPr>
          <w:lang w:val="en-US" w:eastAsia="zh-CN"/>
        </w:rPr>
        <w:t xml:space="preserve">, </w:t>
      </w:r>
      <w:r w:rsidRPr="00C33471">
        <w:rPr>
          <w:lang w:val="en-US" w:eastAsia="zh-CN"/>
        </w:rPr>
        <w:t>e-meeting, October</w:t>
      </w:r>
      <w:r w:rsidR="00B63AEB">
        <w:rPr>
          <w:lang w:val="en-US" w:eastAsia="zh-CN"/>
        </w:rPr>
        <w:t xml:space="preserve"> </w:t>
      </w:r>
      <w:r w:rsidR="00B63AEB" w:rsidRPr="00C33471">
        <w:rPr>
          <w:lang w:val="en-US" w:eastAsia="zh-CN"/>
        </w:rPr>
        <w:t xml:space="preserve">10 </w:t>
      </w:r>
      <w:r w:rsidR="00B63AEB">
        <w:rPr>
          <w:lang w:val="en-US" w:eastAsia="zh-CN"/>
        </w:rPr>
        <w:t>–</w:t>
      </w:r>
      <w:r w:rsidR="00B63AEB" w:rsidRPr="00C33471">
        <w:rPr>
          <w:lang w:val="en-US" w:eastAsia="zh-CN"/>
        </w:rPr>
        <w:t xml:space="preserve"> 14</w:t>
      </w:r>
      <w:r w:rsidR="00B63AEB">
        <w:rPr>
          <w:lang w:val="en-US" w:eastAsia="zh-CN"/>
        </w:rPr>
        <w:t>,</w:t>
      </w:r>
      <w:r w:rsidRPr="00C33471">
        <w:rPr>
          <w:lang w:val="en-US" w:eastAsia="zh-CN"/>
        </w:rPr>
        <w:t xml:space="preserve"> 2022</w:t>
      </w:r>
    </w:p>
    <w:p w14:paraId="60DBC8C5" w14:textId="5364D821" w:rsidR="00F3637F" w:rsidRDefault="00B84885"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TR 38.867: </w:t>
      </w:r>
      <w:r w:rsidRPr="003754AD">
        <w:rPr>
          <w:lang w:val="en-US" w:eastAsia="zh-CN"/>
        </w:rPr>
        <w:t>Study on NR network-controlled repeaters</w:t>
      </w:r>
    </w:p>
    <w:p w14:paraId="5EC448EC" w14:textId="7E4690AC" w:rsidR="00EB46EF" w:rsidRDefault="00EB46EF"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sidRPr="00EB46EF">
        <w:rPr>
          <w:lang w:val="en-US" w:eastAsia="zh-CN"/>
        </w:rPr>
        <w:t>TS 23.501: System architecture for the 5G System (5GS)</w:t>
      </w:r>
    </w:p>
    <w:p w14:paraId="74290932" w14:textId="03AC00F8" w:rsidR="000360C0" w:rsidRPr="000360C0" w:rsidRDefault="000360C0" w:rsidP="000360C0">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RAN2-119bis-e – Chairman Notes</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093A7" w14:textId="77777777" w:rsidR="00960EC9" w:rsidRDefault="00960EC9">
      <w:r>
        <w:separator/>
      </w:r>
    </w:p>
  </w:endnote>
  <w:endnote w:type="continuationSeparator" w:id="0">
    <w:p w14:paraId="53264471" w14:textId="77777777" w:rsidR="00960EC9" w:rsidRDefault="00960EC9">
      <w:r>
        <w:continuationSeparator/>
      </w:r>
    </w:p>
  </w:endnote>
  <w:endnote w:type="continuationNotice" w:id="1">
    <w:p w14:paraId="284BAD58" w14:textId="77777777" w:rsidR="00960EC9" w:rsidRDefault="00960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1D299" w14:textId="77777777" w:rsidR="00960EC9" w:rsidRDefault="00960EC9">
      <w:r>
        <w:separator/>
      </w:r>
    </w:p>
  </w:footnote>
  <w:footnote w:type="continuationSeparator" w:id="0">
    <w:p w14:paraId="0516B6E4" w14:textId="77777777" w:rsidR="00960EC9" w:rsidRDefault="00960EC9">
      <w:r>
        <w:continuationSeparator/>
      </w:r>
    </w:p>
  </w:footnote>
  <w:footnote w:type="continuationNotice" w:id="1">
    <w:p w14:paraId="7F9ED2FA" w14:textId="77777777" w:rsidR="00960EC9" w:rsidRDefault="00960E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1400"/>
    <w:multiLevelType w:val="hybridMultilevel"/>
    <w:tmpl w:val="2B02609E"/>
    <w:lvl w:ilvl="0" w:tplc="1B6AF83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30685"/>
    <w:multiLevelType w:val="hybridMultilevel"/>
    <w:tmpl w:val="8F402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06CEE"/>
    <w:multiLevelType w:val="hybridMultilevel"/>
    <w:tmpl w:val="6B2CD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778F"/>
    <w:multiLevelType w:val="hybridMultilevel"/>
    <w:tmpl w:val="39DC06A6"/>
    <w:lvl w:ilvl="0" w:tplc="25A6D9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3253C"/>
    <w:multiLevelType w:val="hybridMultilevel"/>
    <w:tmpl w:val="7EA84FA2"/>
    <w:lvl w:ilvl="0" w:tplc="F61EA4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2496E"/>
    <w:multiLevelType w:val="hybridMultilevel"/>
    <w:tmpl w:val="A1B2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77BD6"/>
    <w:multiLevelType w:val="hybridMultilevel"/>
    <w:tmpl w:val="F63CEE98"/>
    <w:lvl w:ilvl="0" w:tplc="25104B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64479"/>
    <w:multiLevelType w:val="hybridMultilevel"/>
    <w:tmpl w:val="1D20A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32EFB"/>
    <w:multiLevelType w:val="hybridMultilevel"/>
    <w:tmpl w:val="B7C4494A"/>
    <w:lvl w:ilvl="0" w:tplc="6D26C8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44C59"/>
    <w:multiLevelType w:val="hybridMultilevel"/>
    <w:tmpl w:val="7A8E1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30634C"/>
    <w:multiLevelType w:val="hybridMultilevel"/>
    <w:tmpl w:val="8E7240D0"/>
    <w:lvl w:ilvl="0" w:tplc="F904B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DF43CD"/>
    <w:multiLevelType w:val="hybridMultilevel"/>
    <w:tmpl w:val="BF64D7C0"/>
    <w:lvl w:ilvl="0" w:tplc="E2545D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8908B0"/>
    <w:multiLevelType w:val="hybridMultilevel"/>
    <w:tmpl w:val="60E0D422"/>
    <w:lvl w:ilvl="0" w:tplc="21B81AC4">
      <w:start w:val="8"/>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63C5C94"/>
    <w:multiLevelType w:val="hybridMultilevel"/>
    <w:tmpl w:val="77E40176"/>
    <w:lvl w:ilvl="0" w:tplc="B3926EF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2C7AFC"/>
    <w:multiLevelType w:val="hybridMultilevel"/>
    <w:tmpl w:val="AEA0B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565C16"/>
    <w:multiLevelType w:val="hybridMultilevel"/>
    <w:tmpl w:val="FFBEBE70"/>
    <w:lvl w:ilvl="0" w:tplc="D576A464">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F248E2"/>
    <w:multiLevelType w:val="hybridMultilevel"/>
    <w:tmpl w:val="83A48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710194"/>
    <w:multiLevelType w:val="hybridMultilevel"/>
    <w:tmpl w:val="3CF62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515B50"/>
    <w:multiLevelType w:val="hybridMultilevel"/>
    <w:tmpl w:val="901ABA6C"/>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42" w15:restartNumberingAfterBreak="0">
    <w:nsid w:val="78E5463F"/>
    <w:multiLevelType w:val="hybridMultilevel"/>
    <w:tmpl w:val="C818D196"/>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3"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EC65792"/>
    <w:multiLevelType w:val="hybridMultilevel"/>
    <w:tmpl w:val="8B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9"/>
  </w:num>
  <w:num w:numId="3">
    <w:abstractNumId w:val="26"/>
  </w:num>
  <w:num w:numId="4">
    <w:abstractNumId w:val="11"/>
  </w:num>
  <w:num w:numId="5">
    <w:abstractNumId w:val="1"/>
  </w:num>
  <w:num w:numId="6">
    <w:abstractNumId w:val="28"/>
  </w:num>
  <w:num w:numId="7">
    <w:abstractNumId w:val="25"/>
  </w:num>
  <w:num w:numId="8">
    <w:abstractNumId w:val="43"/>
  </w:num>
  <w:num w:numId="9">
    <w:abstractNumId w:val="20"/>
  </w:num>
  <w:num w:numId="10">
    <w:abstractNumId w:val="32"/>
  </w:num>
  <w:num w:numId="11">
    <w:abstractNumId w:val="34"/>
  </w:num>
  <w:num w:numId="12">
    <w:abstractNumId w:val="6"/>
  </w:num>
  <w:num w:numId="13">
    <w:abstractNumId w:val="23"/>
  </w:num>
  <w:num w:numId="14">
    <w:abstractNumId w:val="21"/>
  </w:num>
  <w:num w:numId="15">
    <w:abstractNumId w:val="29"/>
  </w:num>
  <w:num w:numId="16">
    <w:abstractNumId w:val="18"/>
  </w:num>
  <w:num w:numId="17">
    <w:abstractNumId w:val="22"/>
  </w:num>
  <w:num w:numId="18">
    <w:abstractNumId w:val="27"/>
  </w:num>
  <w:num w:numId="19">
    <w:abstractNumId w:val="37"/>
  </w:num>
  <w:num w:numId="20">
    <w:abstractNumId w:val="3"/>
  </w:num>
  <w:num w:numId="21">
    <w:abstractNumId w:val="4"/>
  </w:num>
  <w:num w:numId="22">
    <w:abstractNumId w:val="10"/>
  </w:num>
  <w:num w:numId="23">
    <w:abstractNumId w:val="13"/>
  </w:num>
  <w:num w:numId="24">
    <w:abstractNumId w:val="8"/>
  </w:num>
  <w:num w:numId="25">
    <w:abstractNumId w:val="16"/>
  </w:num>
  <w:num w:numId="26">
    <w:abstractNumId w:val="7"/>
  </w:num>
  <w:num w:numId="27">
    <w:abstractNumId w:val="12"/>
  </w:num>
  <w:num w:numId="28">
    <w:abstractNumId w:val="40"/>
  </w:num>
  <w:num w:numId="29">
    <w:abstractNumId w:val="41"/>
  </w:num>
  <w:num w:numId="30">
    <w:abstractNumId w:val="17"/>
  </w:num>
  <w:num w:numId="31">
    <w:abstractNumId w:val="24"/>
  </w:num>
  <w:num w:numId="32">
    <w:abstractNumId w:val="2"/>
  </w:num>
  <w:num w:numId="33">
    <w:abstractNumId w:val="35"/>
  </w:num>
  <w:num w:numId="34">
    <w:abstractNumId w:val="9"/>
  </w:num>
  <w:num w:numId="35">
    <w:abstractNumId w:val="38"/>
  </w:num>
  <w:num w:numId="36">
    <w:abstractNumId w:val="44"/>
  </w:num>
  <w:num w:numId="37">
    <w:abstractNumId w:val="15"/>
  </w:num>
  <w:num w:numId="38">
    <w:abstractNumId w:val="33"/>
  </w:num>
  <w:num w:numId="39">
    <w:abstractNumId w:val="30"/>
  </w:num>
  <w:num w:numId="40">
    <w:abstractNumId w:val="5"/>
  </w:num>
  <w:num w:numId="41">
    <w:abstractNumId w:val="14"/>
  </w:num>
  <w:num w:numId="42">
    <w:abstractNumId w:val="0"/>
  </w:num>
  <w:num w:numId="43">
    <w:abstractNumId w:val="42"/>
  </w:num>
  <w:num w:numId="44">
    <w:abstractNumId w:val="36"/>
  </w:num>
  <w:num w:numId="45">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12BB"/>
    <w:rsid w:val="00002EEB"/>
    <w:rsid w:val="0000318A"/>
    <w:rsid w:val="0000366F"/>
    <w:rsid w:val="000039F6"/>
    <w:rsid w:val="0000409B"/>
    <w:rsid w:val="00004F39"/>
    <w:rsid w:val="000064F6"/>
    <w:rsid w:val="00006EBD"/>
    <w:rsid w:val="00006EEB"/>
    <w:rsid w:val="00007E79"/>
    <w:rsid w:val="00010161"/>
    <w:rsid w:val="00010EFC"/>
    <w:rsid w:val="00012887"/>
    <w:rsid w:val="00012B11"/>
    <w:rsid w:val="00013C23"/>
    <w:rsid w:val="00013EC7"/>
    <w:rsid w:val="00014094"/>
    <w:rsid w:val="000147A7"/>
    <w:rsid w:val="000152D3"/>
    <w:rsid w:val="000159D1"/>
    <w:rsid w:val="0001796A"/>
    <w:rsid w:val="00017AAB"/>
    <w:rsid w:val="00020686"/>
    <w:rsid w:val="00022FFF"/>
    <w:rsid w:val="0002360A"/>
    <w:rsid w:val="00023FC6"/>
    <w:rsid w:val="0002445A"/>
    <w:rsid w:val="00025CE4"/>
    <w:rsid w:val="00026FC4"/>
    <w:rsid w:val="000276ED"/>
    <w:rsid w:val="000279E8"/>
    <w:rsid w:val="000305FF"/>
    <w:rsid w:val="0003066F"/>
    <w:rsid w:val="000308BC"/>
    <w:rsid w:val="00030D3B"/>
    <w:rsid w:val="00030DC5"/>
    <w:rsid w:val="00030F55"/>
    <w:rsid w:val="0003101C"/>
    <w:rsid w:val="0003108F"/>
    <w:rsid w:val="000311F1"/>
    <w:rsid w:val="00032EA4"/>
    <w:rsid w:val="00033397"/>
    <w:rsid w:val="000338DD"/>
    <w:rsid w:val="00034865"/>
    <w:rsid w:val="00034BF8"/>
    <w:rsid w:val="00035677"/>
    <w:rsid w:val="00035A12"/>
    <w:rsid w:val="000360C0"/>
    <w:rsid w:val="000365C3"/>
    <w:rsid w:val="000368BE"/>
    <w:rsid w:val="0003767C"/>
    <w:rsid w:val="00037A01"/>
    <w:rsid w:val="00037AFB"/>
    <w:rsid w:val="00037D65"/>
    <w:rsid w:val="00040095"/>
    <w:rsid w:val="0004017A"/>
    <w:rsid w:val="00041A8C"/>
    <w:rsid w:val="000422D9"/>
    <w:rsid w:val="000429B6"/>
    <w:rsid w:val="0004341F"/>
    <w:rsid w:val="00043863"/>
    <w:rsid w:val="00044ED2"/>
    <w:rsid w:val="000453B4"/>
    <w:rsid w:val="00045625"/>
    <w:rsid w:val="00045923"/>
    <w:rsid w:val="0004707F"/>
    <w:rsid w:val="00047C90"/>
    <w:rsid w:val="00047CCB"/>
    <w:rsid w:val="000504AB"/>
    <w:rsid w:val="00050910"/>
    <w:rsid w:val="000511B0"/>
    <w:rsid w:val="000516D8"/>
    <w:rsid w:val="000516F8"/>
    <w:rsid w:val="00051B34"/>
    <w:rsid w:val="0005270E"/>
    <w:rsid w:val="00056208"/>
    <w:rsid w:val="00056DB2"/>
    <w:rsid w:val="0005724D"/>
    <w:rsid w:val="0006135D"/>
    <w:rsid w:val="00061505"/>
    <w:rsid w:val="00062F66"/>
    <w:rsid w:val="0006304A"/>
    <w:rsid w:val="00065659"/>
    <w:rsid w:val="00065B4E"/>
    <w:rsid w:val="00065D6B"/>
    <w:rsid w:val="00066096"/>
    <w:rsid w:val="0006748E"/>
    <w:rsid w:val="00070D98"/>
    <w:rsid w:val="00071167"/>
    <w:rsid w:val="000716A1"/>
    <w:rsid w:val="000725B6"/>
    <w:rsid w:val="000732E0"/>
    <w:rsid w:val="00073EB1"/>
    <w:rsid w:val="00074261"/>
    <w:rsid w:val="000753C3"/>
    <w:rsid w:val="0007594F"/>
    <w:rsid w:val="0007762E"/>
    <w:rsid w:val="00077C88"/>
    <w:rsid w:val="00077D9D"/>
    <w:rsid w:val="00080512"/>
    <w:rsid w:val="000812F8"/>
    <w:rsid w:val="00084591"/>
    <w:rsid w:val="00086904"/>
    <w:rsid w:val="0008762B"/>
    <w:rsid w:val="00087CC3"/>
    <w:rsid w:val="00087E3D"/>
    <w:rsid w:val="00090401"/>
    <w:rsid w:val="00090468"/>
    <w:rsid w:val="000926D3"/>
    <w:rsid w:val="00092753"/>
    <w:rsid w:val="00093164"/>
    <w:rsid w:val="00096258"/>
    <w:rsid w:val="00096FFA"/>
    <w:rsid w:val="0009788E"/>
    <w:rsid w:val="000A050C"/>
    <w:rsid w:val="000A3D7E"/>
    <w:rsid w:val="000A3F9B"/>
    <w:rsid w:val="000A469A"/>
    <w:rsid w:val="000A4756"/>
    <w:rsid w:val="000A5AD5"/>
    <w:rsid w:val="000A5D25"/>
    <w:rsid w:val="000B0C46"/>
    <w:rsid w:val="000B19D0"/>
    <w:rsid w:val="000B3F59"/>
    <w:rsid w:val="000B4D19"/>
    <w:rsid w:val="000B632E"/>
    <w:rsid w:val="000B7BCF"/>
    <w:rsid w:val="000B7CCF"/>
    <w:rsid w:val="000C0524"/>
    <w:rsid w:val="000C0CA1"/>
    <w:rsid w:val="000C14D9"/>
    <w:rsid w:val="000C252E"/>
    <w:rsid w:val="000C2CA3"/>
    <w:rsid w:val="000C2D34"/>
    <w:rsid w:val="000C415C"/>
    <w:rsid w:val="000C416C"/>
    <w:rsid w:val="000C4560"/>
    <w:rsid w:val="000C4AA7"/>
    <w:rsid w:val="000C522B"/>
    <w:rsid w:val="000C5567"/>
    <w:rsid w:val="000C5DF5"/>
    <w:rsid w:val="000C5F22"/>
    <w:rsid w:val="000C6E93"/>
    <w:rsid w:val="000C7782"/>
    <w:rsid w:val="000C77C8"/>
    <w:rsid w:val="000C7894"/>
    <w:rsid w:val="000D0B0C"/>
    <w:rsid w:val="000D1270"/>
    <w:rsid w:val="000D137A"/>
    <w:rsid w:val="000D30A2"/>
    <w:rsid w:val="000D3C9D"/>
    <w:rsid w:val="000D58AB"/>
    <w:rsid w:val="000D5B87"/>
    <w:rsid w:val="000D6B39"/>
    <w:rsid w:val="000D6FEF"/>
    <w:rsid w:val="000E2162"/>
    <w:rsid w:val="000E427B"/>
    <w:rsid w:val="000E49BE"/>
    <w:rsid w:val="000E5617"/>
    <w:rsid w:val="000E6697"/>
    <w:rsid w:val="000F03B7"/>
    <w:rsid w:val="000F1B7E"/>
    <w:rsid w:val="000F2F84"/>
    <w:rsid w:val="000F342D"/>
    <w:rsid w:val="000F531C"/>
    <w:rsid w:val="000F5AA4"/>
    <w:rsid w:val="000F5DDE"/>
    <w:rsid w:val="000F6E81"/>
    <w:rsid w:val="00101232"/>
    <w:rsid w:val="00101BA1"/>
    <w:rsid w:val="00101E78"/>
    <w:rsid w:val="00102DAD"/>
    <w:rsid w:val="00103F08"/>
    <w:rsid w:val="00104080"/>
    <w:rsid w:val="00104704"/>
    <w:rsid w:val="001047D9"/>
    <w:rsid w:val="00106455"/>
    <w:rsid w:val="00106F4D"/>
    <w:rsid w:val="00107EE0"/>
    <w:rsid w:val="0011069B"/>
    <w:rsid w:val="00110E8D"/>
    <w:rsid w:val="00111374"/>
    <w:rsid w:val="0011222A"/>
    <w:rsid w:val="0011470F"/>
    <w:rsid w:val="001147B7"/>
    <w:rsid w:val="0011518C"/>
    <w:rsid w:val="001158B5"/>
    <w:rsid w:val="00115A3A"/>
    <w:rsid w:val="00115F65"/>
    <w:rsid w:val="00116DE8"/>
    <w:rsid w:val="0011702A"/>
    <w:rsid w:val="001173EA"/>
    <w:rsid w:val="0012054C"/>
    <w:rsid w:val="00120844"/>
    <w:rsid w:val="00120C85"/>
    <w:rsid w:val="00121FB7"/>
    <w:rsid w:val="0012241E"/>
    <w:rsid w:val="001224F1"/>
    <w:rsid w:val="00122700"/>
    <w:rsid w:val="00123DB1"/>
    <w:rsid w:val="001241A8"/>
    <w:rsid w:val="00124B3D"/>
    <w:rsid w:val="00126209"/>
    <w:rsid w:val="00126D29"/>
    <w:rsid w:val="00130949"/>
    <w:rsid w:val="00131318"/>
    <w:rsid w:val="00131495"/>
    <w:rsid w:val="00134105"/>
    <w:rsid w:val="00134F91"/>
    <w:rsid w:val="00135C51"/>
    <w:rsid w:val="00135EC2"/>
    <w:rsid w:val="00136CFF"/>
    <w:rsid w:val="00136EC2"/>
    <w:rsid w:val="00137558"/>
    <w:rsid w:val="00137B44"/>
    <w:rsid w:val="00140C86"/>
    <w:rsid w:val="00141242"/>
    <w:rsid w:val="0014488C"/>
    <w:rsid w:val="00145075"/>
    <w:rsid w:val="00146FB1"/>
    <w:rsid w:val="0014714F"/>
    <w:rsid w:val="0014751F"/>
    <w:rsid w:val="00147B8F"/>
    <w:rsid w:val="0015058A"/>
    <w:rsid w:val="00150D4C"/>
    <w:rsid w:val="00151063"/>
    <w:rsid w:val="00152357"/>
    <w:rsid w:val="0015367F"/>
    <w:rsid w:val="00154E2F"/>
    <w:rsid w:val="001568A4"/>
    <w:rsid w:val="001568CE"/>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7284D"/>
    <w:rsid w:val="001736C6"/>
    <w:rsid w:val="00174173"/>
    <w:rsid w:val="001741A0"/>
    <w:rsid w:val="001748BD"/>
    <w:rsid w:val="0017591A"/>
    <w:rsid w:val="00175DD1"/>
    <w:rsid w:val="001767D8"/>
    <w:rsid w:val="001769F9"/>
    <w:rsid w:val="00176B19"/>
    <w:rsid w:val="0017733D"/>
    <w:rsid w:val="0017736D"/>
    <w:rsid w:val="001779C9"/>
    <w:rsid w:val="0018080C"/>
    <w:rsid w:val="00181A75"/>
    <w:rsid w:val="001822E5"/>
    <w:rsid w:val="00182DE1"/>
    <w:rsid w:val="00183165"/>
    <w:rsid w:val="001833C6"/>
    <w:rsid w:val="00183953"/>
    <w:rsid w:val="00186DE6"/>
    <w:rsid w:val="00190C58"/>
    <w:rsid w:val="0019338F"/>
    <w:rsid w:val="00194CC5"/>
    <w:rsid w:val="00194CD0"/>
    <w:rsid w:val="00194F4F"/>
    <w:rsid w:val="00196C23"/>
    <w:rsid w:val="0019788E"/>
    <w:rsid w:val="001A0C9B"/>
    <w:rsid w:val="001A126E"/>
    <w:rsid w:val="001A16DE"/>
    <w:rsid w:val="001A275B"/>
    <w:rsid w:val="001A2B4C"/>
    <w:rsid w:val="001A3C54"/>
    <w:rsid w:val="001A43E1"/>
    <w:rsid w:val="001A6D8E"/>
    <w:rsid w:val="001A7342"/>
    <w:rsid w:val="001A7634"/>
    <w:rsid w:val="001B2253"/>
    <w:rsid w:val="001B39BC"/>
    <w:rsid w:val="001B3DF2"/>
    <w:rsid w:val="001B3E0C"/>
    <w:rsid w:val="001B49C9"/>
    <w:rsid w:val="001B4CCF"/>
    <w:rsid w:val="001B560A"/>
    <w:rsid w:val="001B5FCC"/>
    <w:rsid w:val="001B6282"/>
    <w:rsid w:val="001B66ED"/>
    <w:rsid w:val="001B720E"/>
    <w:rsid w:val="001C00F6"/>
    <w:rsid w:val="001C01CB"/>
    <w:rsid w:val="001C0CD7"/>
    <w:rsid w:val="001C28B2"/>
    <w:rsid w:val="001C2B2E"/>
    <w:rsid w:val="001C3171"/>
    <w:rsid w:val="001C3EC7"/>
    <w:rsid w:val="001C595C"/>
    <w:rsid w:val="001C5B55"/>
    <w:rsid w:val="001C7553"/>
    <w:rsid w:val="001D03A6"/>
    <w:rsid w:val="001D0AEF"/>
    <w:rsid w:val="001D379F"/>
    <w:rsid w:val="001D3A7D"/>
    <w:rsid w:val="001D4FB0"/>
    <w:rsid w:val="001D599B"/>
    <w:rsid w:val="001D6CF3"/>
    <w:rsid w:val="001E0008"/>
    <w:rsid w:val="001E0B83"/>
    <w:rsid w:val="001E1257"/>
    <w:rsid w:val="001E26A3"/>
    <w:rsid w:val="001E284D"/>
    <w:rsid w:val="001E49D8"/>
    <w:rsid w:val="001E53A0"/>
    <w:rsid w:val="001E5618"/>
    <w:rsid w:val="001E5C04"/>
    <w:rsid w:val="001E5C35"/>
    <w:rsid w:val="001E70D7"/>
    <w:rsid w:val="001E7895"/>
    <w:rsid w:val="001F0C25"/>
    <w:rsid w:val="001F168B"/>
    <w:rsid w:val="001F1CFE"/>
    <w:rsid w:val="001F2E41"/>
    <w:rsid w:val="001F2E7F"/>
    <w:rsid w:val="001F34F3"/>
    <w:rsid w:val="001F5C44"/>
    <w:rsid w:val="001F5CC4"/>
    <w:rsid w:val="001F632B"/>
    <w:rsid w:val="001F76C1"/>
    <w:rsid w:val="001F7831"/>
    <w:rsid w:val="002008C2"/>
    <w:rsid w:val="0020111A"/>
    <w:rsid w:val="002016BF"/>
    <w:rsid w:val="00201844"/>
    <w:rsid w:val="00201B08"/>
    <w:rsid w:val="002022E8"/>
    <w:rsid w:val="002029A9"/>
    <w:rsid w:val="00203645"/>
    <w:rsid w:val="0020370C"/>
    <w:rsid w:val="00204045"/>
    <w:rsid w:val="0020425F"/>
    <w:rsid w:val="00204F5E"/>
    <w:rsid w:val="002061D2"/>
    <w:rsid w:val="00206ED3"/>
    <w:rsid w:val="00207079"/>
    <w:rsid w:val="002115C8"/>
    <w:rsid w:val="0021353E"/>
    <w:rsid w:val="002135CA"/>
    <w:rsid w:val="002138DD"/>
    <w:rsid w:val="002148CE"/>
    <w:rsid w:val="00214E95"/>
    <w:rsid w:val="00215C7D"/>
    <w:rsid w:val="00216471"/>
    <w:rsid w:val="00216524"/>
    <w:rsid w:val="00216FA7"/>
    <w:rsid w:val="0022025B"/>
    <w:rsid w:val="00220568"/>
    <w:rsid w:val="002213E7"/>
    <w:rsid w:val="002218AC"/>
    <w:rsid w:val="00221DC7"/>
    <w:rsid w:val="00221E06"/>
    <w:rsid w:val="00221F6C"/>
    <w:rsid w:val="002220CD"/>
    <w:rsid w:val="00223AD3"/>
    <w:rsid w:val="00224198"/>
    <w:rsid w:val="002244A9"/>
    <w:rsid w:val="00225498"/>
    <w:rsid w:val="0022589F"/>
    <w:rsid w:val="0022606D"/>
    <w:rsid w:val="00226347"/>
    <w:rsid w:val="00227CD6"/>
    <w:rsid w:val="00233196"/>
    <w:rsid w:val="00233959"/>
    <w:rsid w:val="00233A4C"/>
    <w:rsid w:val="00234B2F"/>
    <w:rsid w:val="00235144"/>
    <w:rsid w:val="00242D19"/>
    <w:rsid w:val="00243001"/>
    <w:rsid w:val="0024485F"/>
    <w:rsid w:val="00244B41"/>
    <w:rsid w:val="00245B7D"/>
    <w:rsid w:val="00245E93"/>
    <w:rsid w:val="002470DA"/>
    <w:rsid w:val="00250812"/>
    <w:rsid w:val="00250B04"/>
    <w:rsid w:val="00250E5D"/>
    <w:rsid w:val="002524D2"/>
    <w:rsid w:val="00253EB4"/>
    <w:rsid w:val="0025406F"/>
    <w:rsid w:val="002541AB"/>
    <w:rsid w:val="00254A27"/>
    <w:rsid w:val="00256B66"/>
    <w:rsid w:val="00260AE7"/>
    <w:rsid w:val="00261860"/>
    <w:rsid w:val="00262113"/>
    <w:rsid w:val="00262EDD"/>
    <w:rsid w:val="0026614D"/>
    <w:rsid w:val="0027053F"/>
    <w:rsid w:val="00270F19"/>
    <w:rsid w:val="0027112D"/>
    <w:rsid w:val="00271E30"/>
    <w:rsid w:val="00271E96"/>
    <w:rsid w:val="00272243"/>
    <w:rsid w:val="00272C79"/>
    <w:rsid w:val="00273961"/>
    <w:rsid w:val="00273E50"/>
    <w:rsid w:val="002740F0"/>
    <w:rsid w:val="0027479D"/>
    <w:rsid w:val="002747EC"/>
    <w:rsid w:val="00274E85"/>
    <w:rsid w:val="0027537D"/>
    <w:rsid w:val="00275A13"/>
    <w:rsid w:val="0027640C"/>
    <w:rsid w:val="0027700B"/>
    <w:rsid w:val="002779A1"/>
    <w:rsid w:val="002805EC"/>
    <w:rsid w:val="00281980"/>
    <w:rsid w:val="00281AA7"/>
    <w:rsid w:val="002828C0"/>
    <w:rsid w:val="0028294A"/>
    <w:rsid w:val="00282F1E"/>
    <w:rsid w:val="002855BF"/>
    <w:rsid w:val="00286538"/>
    <w:rsid w:val="002879DE"/>
    <w:rsid w:val="00290FC1"/>
    <w:rsid w:val="00292AB5"/>
    <w:rsid w:val="00293031"/>
    <w:rsid w:val="00295046"/>
    <w:rsid w:val="002956AA"/>
    <w:rsid w:val="002966A8"/>
    <w:rsid w:val="0029794B"/>
    <w:rsid w:val="002A00A9"/>
    <w:rsid w:val="002A09FF"/>
    <w:rsid w:val="002A1D1A"/>
    <w:rsid w:val="002A28C4"/>
    <w:rsid w:val="002A340B"/>
    <w:rsid w:val="002A4024"/>
    <w:rsid w:val="002A42D7"/>
    <w:rsid w:val="002A4338"/>
    <w:rsid w:val="002A4AD1"/>
    <w:rsid w:val="002A4C33"/>
    <w:rsid w:val="002A4F3D"/>
    <w:rsid w:val="002A5FEE"/>
    <w:rsid w:val="002A6E23"/>
    <w:rsid w:val="002A717B"/>
    <w:rsid w:val="002B166A"/>
    <w:rsid w:val="002B17AD"/>
    <w:rsid w:val="002B1CCD"/>
    <w:rsid w:val="002B4AC3"/>
    <w:rsid w:val="002B69DE"/>
    <w:rsid w:val="002B7133"/>
    <w:rsid w:val="002C2A00"/>
    <w:rsid w:val="002C3919"/>
    <w:rsid w:val="002C3A88"/>
    <w:rsid w:val="002C6EDD"/>
    <w:rsid w:val="002C708A"/>
    <w:rsid w:val="002D0564"/>
    <w:rsid w:val="002D10D9"/>
    <w:rsid w:val="002D2305"/>
    <w:rsid w:val="002D2AB9"/>
    <w:rsid w:val="002D325D"/>
    <w:rsid w:val="002D4340"/>
    <w:rsid w:val="002D50EB"/>
    <w:rsid w:val="002D6606"/>
    <w:rsid w:val="002E0A0A"/>
    <w:rsid w:val="002E0D1C"/>
    <w:rsid w:val="002E13C5"/>
    <w:rsid w:val="002E1652"/>
    <w:rsid w:val="002E1D57"/>
    <w:rsid w:val="002E21AC"/>
    <w:rsid w:val="002E2CD5"/>
    <w:rsid w:val="002E386F"/>
    <w:rsid w:val="002E3CCA"/>
    <w:rsid w:val="002E61FD"/>
    <w:rsid w:val="002E755A"/>
    <w:rsid w:val="002E7B35"/>
    <w:rsid w:val="002F0D22"/>
    <w:rsid w:val="002F1ED3"/>
    <w:rsid w:val="002F229B"/>
    <w:rsid w:val="002F267E"/>
    <w:rsid w:val="002F3C58"/>
    <w:rsid w:val="002F4983"/>
    <w:rsid w:val="002F61D6"/>
    <w:rsid w:val="002F6BC2"/>
    <w:rsid w:val="0030002C"/>
    <w:rsid w:val="003007BF"/>
    <w:rsid w:val="0030166A"/>
    <w:rsid w:val="0030249C"/>
    <w:rsid w:val="00303C81"/>
    <w:rsid w:val="00304006"/>
    <w:rsid w:val="00304D43"/>
    <w:rsid w:val="00305ECA"/>
    <w:rsid w:val="00306271"/>
    <w:rsid w:val="00307D05"/>
    <w:rsid w:val="0031174B"/>
    <w:rsid w:val="00311E70"/>
    <w:rsid w:val="00313562"/>
    <w:rsid w:val="003136AE"/>
    <w:rsid w:val="00314064"/>
    <w:rsid w:val="00314429"/>
    <w:rsid w:val="0031467C"/>
    <w:rsid w:val="00314C3F"/>
    <w:rsid w:val="00315108"/>
    <w:rsid w:val="00315244"/>
    <w:rsid w:val="00316444"/>
    <w:rsid w:val="00316792"/>
    <w:rsid w:val="003169A2"/>
    <w:rsid w:val="003172DC"/>
    <w:rsid w:val="003176E2"/>
    <w:rsid w:val="00320A6B"/>
    <w:rsid w:val="00320E41"/>
    <w:rsid w:val="00321520"/>
    <w:rsid w:val="00321D7F"/>
    <w:rsid w:val="00322D89"/>
    <w:rsid w:val="00322DA2"/>
    <w:rsid w:val="00326069"/>
    <w:rsid w:val="00326242"/>
    <w:rsid w:val="00327901"/>
    <w:rsid w:val="0033050C"/>
    <w:rsid w:val="00331D99"/>
    <w:rsid w:val="0033250E"/>
    <w:rsid w:val="00334F96"/>
    <w:rsid w:val="00335983"/>
    <w:rsid w:val="003360BD"/>
    <w:rsid w:val="00336957"/>
    <w:rsid w:val="00336A95"/>
    <w:rsid w:val="00336CEE"/>
    <w:rsid w:val="00336E72"/>
    <w:rsid w:val="00337B1A"/>
    <w:rsid w:val="00340AC4"/>
    <w:rsid w:val="00340FAC"/>
    <w:rsid w:val="003414FC"/>
    <w:rsid w:val="003417CA"/>
    <w:rsid w:val="003424E1"/>
    <w:rsid w:val="00343C86"/>
    <w:rsid w:val="00344236"/>
    <w:rsid w:val="00344969"/>
    <w:rsid w:val="00344C13"/>
    <w:rsid w:val="003452AB"/>
    <w:rsid w:val="00346B5D"/>
    <w:rsid w:val="00346D47"/>
    <w:rsid w:val="00347001"/>
    <w:rsid w:val="00350995"/>
    <w:rsid w:val="003524B5"/>
    <w:rsid w:val="00352F51"/>
    <w:rsid w:val="003536D9"/>
    <w:rsid w:val="00353EFF"/>
    <w:rsid w:val="003541D0"/>
    <w:rsid w:val="003543AB"/>
    <w:rsid w:val="0035462D"/>
    <w:rsid w:val="00354E1B"/>
    <w:rsid w:val="00356CA4"/>
    <w:rsid w:val="003577E7"/>
    <w:rsid w:val="00357874"/>
    <w:rsid w:val="003603A9"/>
    <w:rsid w:val="0036063A"/>
    <w:rsid w:val="00360AEC"/>
    <w:rsid w:val="00360E1A"/>
    <w:rsid w:val="003611C1"/>
    <w:rsid w:val="00362020"/>
    <w:rsid w:val="00362050"/>
    <w:rsid w:val="00362A81"/>
    <w:rsid w:val="00362D73"/>
    <w:rsid w:val="00363C88"/>
    <w:rsid w:val="00365F68"/>
    <w:rsid w:val="0036720B"/>
    <w:rsid w:val="0036752C"/>
    <w:rsid w:val="00370CD9"/>
    <w:rsid w:val="003713B5"/>
    <w:rsid w:val="00371744"/>
    <w:rsid w:val="0037282B"/>
    <w:rsid w:val="00372D36"/>
    <w:rsid w:val="00373445"/>
    <w:rsid w:val="00374BAF"/>
    <w:rsid w:val="003754AD"/>
    <w:rsid w:val="00375A2E"/>
    <w:rsid w:val="00375CCC"/>
    <w:rsid w:val="00376792"/>
    <w:rsid w:val="003768A7"/>
    <w:rsid w:val="00376BF2"/>
    <w:rsid w:val="00376C55"/>
    <w:rsid w:val="00377A30"/>
    <w:rsid w:val="00380A4A"/>
    <w:rsid w:val="003813B9"/>
    <w:rsid w:val="003816C5"/>
    <w:rsid w:val="00381FB6"/>
    <w:rsid w:val="0038218E"/>
    <w:rsid w:val="00382A17"/>
    <w:rsid w:val="00382AC9"/>
    <w:rsid w:val="00382B15"/>
    <w:rsid w:val="00383173"/>
    <w:rsid w:val="003838F7"/>
    <w:rsid w:val="003839E9"/>
    <w:rsid w:val="00383D39"/>
    <w:rsid w:val="00384E6A"/>
    <w:rsid w:val="00385D97"/>
    <w:rsid w:val="003860EA"/>
    <w:rsid w:val="0038677D"/>
    <w:rsid w:val="00387244"/>
    <w:rsid w:val="003912FD"/>
    <w:rsid w:val="0039145F"/>
    <w:rsid w:val="00391671"/>
    <w:rsid w:val="003921CE"/>
    <w:rsid w:val="00394087"/>
    <w:rsid w:val="00394322"/>
    <w:rsid w:val="00394C58"/>
    <w:rsid w:val="00395387"/>
    <w:rsid w:val="00395806"/>
    <w:rsid w:val="003958A4"/>
    <w:rsid w:val="00396220"/>
    <w:rsid w:val="003A0A39"/>
    <w:rsid w:val="003A1265"/>
    <w:rsid w:val="003A16C0"/>
    <w:rsid w:val="003A1814"/>
    <w:rsid w:val="003A1F1E"/>
    <w:rsid w:val="003A2F57"/>
    <w:rsid w:val="003A3706"/>
    <w:rsid w:val="003A378C"/>
    <w:rsid w:val="003A3EA0"/>
    <w:rsid w:val="003A40EE"/>
    <w:rsid w:val="003A415E"/>
    <w:rsid w:val="003A4664"/>
    <w:rsid w:val="003A4749"/>
    <w:rsid w:val="003A4DA4"/>
    <w:rsid w:val="003A4E37"/>
    <w:rsid w:val="003A4F2E"/>
    <w:rsid w:val="003A50F8"/>
    <w:rsid w:val="003A5C13"/>
    <w:rsid w:val="003A5F6D"/>
    <w:rsid w:val="003A7C61"/>
    <w:rsid w:val="003B1B8C"/>
    <w:rsid w:val="003B1CB2"/>
    <w:rsid w:val="003B3B2C"/>
    <w:rsid w:val="003B3DFA"/>
    <w:rsid w:val="003B40AD"/>
    <w:rsid w:val="003B44BC"/>
    <w:rsid w:val="003B5BB7"/>
    <w:rsid w:val="003B6713"/>
    <w:rsid w:val="003B67E5"/>
    <w:rsid w:val="003B7AD1"/>
    <w:rsid w:val="003C0176"/>
    <w:rsid w:val="003C0CDD"/>
    <w:rsid w:val="003C0FA8"/>
    <w:rsid w:val="003C1BCC"/>
    <w:rsid w:val="003C2271"/>
    <w:rsid w:val="003C26A8"/>
    <w:rsid w:val="003C48BC"/>
    <w:rsid w:val="003C4E37"/>
    <w:rsid w:val="003C52B6"/>
    <w:rsid w:val="003C57E6"/>
    <w:rsid w:val="003C6194"/>
    <w:rsid w:val="003C66DE"/>
    <w:rsid w:val="003D0304"/>
    <w:rsid w:val="003D0659"/>
    <w:rsid w:val="003D0AEF"/>
    <w:rsid w:val="003D159B"/>
    <w:rsid w:val="003D1F54"/>
    <w:rsid w:val="003D2286"/>
    <w:rsid w:val="003D2B58"/>
    <w:rsid w:val="003D2C5B"/>
    <w:rsid w:val="003D3F2A"/>
    <w:rsid w:val="003D3FB5"/>
    <w:rsid w:val="003D561D"/>
    <w:rsid w:val="003D5C9C"/>
    <w:rsid w:val="003D6072"/>
    <w:rsid w:val="003D65DC"/>
    <w:rsid w:val="003D7042"/>
    <w:rsid w:val="003E0152"/>
    <w:rsid w:val="003E16BE"/>
    <w:rsid w:val="003E1F2D"/>
    <w:rsid w:val="003E3E3A"/>
    <w:rsid w:val="003E4A6A"/>
    <w:rsid w:val="003E4DDA"/>
    <w:rsid w:val="003E588D"/>
    <w:rsid w:val="003E5929"/>
    <w:rsid w:val="003E5D2F"/>
    <w:rsid w:val="003E681C"/>
    <w:rsid w:val="003E6C37"/>
    <w:rsid w:val="003E6D72"/>
    <w:rsid w:val="003F037E"/>
    <w:rsid w:val="003F1AF2"/>
    <w:rsid w:val="003F28F4"/>
    <w:rsid w:val="003F2FD9"/>
    <w:rsid w:val="003F3E81"/>
    <w:rsid w:val="003F4A94"/>
    <w:rsid w:val="003F799F"/>
    <w:rsid w:val="00400113"/>
    <w:rsid w:val="0040075A"/>
    <w:rsid w:val="00400AF9"/>
    <w:rsid w:val="00401520"/>
    <w:rsid w:val="00401855"/>
    <w:rsid w:val="004020F5"/>
    <w:rsid w:val="004032C7"/>
    <w:rsid w:val="00405458"/>
    <w:rsid w:val="00405800"/>
    <w:rsid w:val="00406E13"/>
    <w:rsid w:val="004071B2"/>
    <w:rsid w:val="0041058E"/>
    <w:rsid w:val="00410637"/>
    <w:rsid w:val="004123E8"/>
    <w:rsid w:val="00412662"/>
    <w:rsid w:val="0041296E"/>
    <w:rsid w:val="00413508"/>
    <w:rsid w:val="004142F1"/>
    <w:rsid w:val="00415162"/>
    <w:rsid w:val="004168E6"/>
    <w:rsid w:val="00416EE7"/>
    <w:rsid w:val="004174BD"/>
    <w:rsid w:val="0042020E"/>
    <w:rsid w:val="00420392"/>
    <w:rsid w:val="004203A6"/>
    <w:rsid w:val="00420A76"/>
    <w:rsid w:val="00421A80"/>
    <w:rsid w:val="004223D5"/>
    <w:rsid w:val="00422416"/>
    <w:rsid w:val="00422866"/>
    <w:rsid w:val="0042394C"/>
    <w:rsid w:val="004269D0"/>
    <w:rsid w:val="004275A9"/>
    <w:rsid w:val="00430D92"/>
    <w:rsid w:val="004316D5"/>
    <w:rsid w:val="004325A5"/>
    <w:rsid w:val="00432F0C"/>
    <w:rsid w:val="0043393F"/>
    <w:rsid w:val="00433BD9"/>
    <w:rsid w:val="004340DE"/>
    <w:rsid w:val="00435311"/>
    <w:rsid w:val="004356CA"/>
    <w:rsid w:val="00435ADE"/>
    <w:rsid w:val="0043633E"/>
    <w:rsid w:val="004378F1"/>
    <w:rsid w:val="00437E0C"/>
    <w:rsid w:val="00440AA6"/>
    <w:rsid w:val="00441468"/>
    <w:rsid w:val="00443341"/>
    <w:rsid w:val="0044683A"/>
    <w:rsid w:val="00446D1A"/>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6DF8"/>
    <w:rsid w:val="00467075"/>
    <w:rsid w:val="004672EE"/>
    <w:rsid w:val="00470F45"/>
    <w:rsid w:val="00471CDE"/>
    <w:rsid w:val="00471F3B"/>
    <w:rsid w:val="0047216C"/>
    <w:rsid w:val="00472A80"/>
    <w:rsid w:val="0047331C"/>
    <w:rsid w:val="00474C33"/>
    <w:rsid w:val="0047536C"/>
    <w:rsid w:val="0047538F"/>
    <w:rsid w:val="00476CAD"/>
    <w:rsid w:val="00477256"/>
    <w:rsid w:val="00477455"/>
    <w:rsid w:val="004807E3"/>
    <w:rsid w:val="00480D23"/>
    <w:rsid w:val="0048130D"/>
    <w:rsid w:val="00482167"/>
    <w:rsid w:val="004822A1"/>
    <w:rsid w:val="004832C4"/>
    <w:rsid w:val="00483C1D"/>
    <w:rsid w:val="00485177"/>
    <w:rsid w:val="00485492"/>
    <w:rsid w:val="00485BDB"/>
    <w:rsid w:val="004864C2"/>
    <w:rsid w:val="00486E50"/>
    <w:rsid w:val="00492258"/>
    <w:rsid w:val="00492558"/>
    <w:rsid w:val="00493216"/>
    <w:rsid w:val="00494346"/>
    <w:rsid w:val="0049656C"/>
    <w:rsid w:val="004972DD"/>
    <w:rsid w:val="00497C56"/>
    <w:rsid w:val="004A00FD"/>
    <w:rsid w:val="004A0319"/>
    <w:rsid w:val="004A2B72"/>
    <w:rsid w:val="004A32F3"/>
    <w:rsid w:val="004A4700"/>
    <w:rsid w:val="004A51CD"/>
    <w:rsid w:val="004A5853"/>
    <w:rsid w:val="004A59FA"/>
    <w:rsid w:val="004A5DB3"/>
    <w:rsid w:val="004A68F4"/>
    <w:rsid w:val="004A6CA9"/>
    <w:rsid w:val="004B1194"/>
    <w:rsid w:val="004B20E3"/>
    <w:rsid w:val="004B2CDB"/>
    <w:rsid w:val="004B35A2"/>
    <w:rsid w:val="004B39DD"/>
    <w:rsid w:val="004B3A98"/>
    <w:rsid w:val="004B3EC2"/>
    <w:rsid w:val="004B41F8"/>
    <w:rsid w:val="004B5CED"/>
    <w:rsid w:val="004B68D7"/>
    <w:rsid w:val="004B6B60"/>
    <w:rsid w:val="004B7120"/>
    <w:rsid w:val="004B789A"/>
    <w:rsid w:val="004B798E"/>
    <w:rsid w:val="004C1531"/>
    <w:rsid w:val="004C1974"/>
    <w:rsid w:val="004C229D"/>
    <w:rsid w:val="004C2C21"/>
    <w:rsid w:val="004C2E68"/>
    <w:rsid w:val="004C5A95"/>
    <w:rsid w:val="004C655E"/>
    <w:rsid w:val="004C6BCC"/>
    <w:rsid w:val="004C7E7C"/>
    <w:rsid w:val="004D1DC6"/>
    <w:rsid w:val="004D21E5"/>
    <w:rsid w:val="004D3578"/>
    <w:rsid w:val="004D380D"/>
    <w:rsid w:val="004D3B50"/>
    <w:rsid w:val="004D4564"/>
    <w:rsid w:val="004E0C79"/>
    <w:rsid w:val="004E213A"/>
    <w:rsid w:val="004E2917"/>
    <w:rsid w:val="004E2C98"/>
    <w:rsid w:val="004E383E"/>
    <w:rsid w:val="004E419E"/>
    <w:rsid w:val="004E48C4"/>
    <w:rsid w:val="004E686A"/>
    <w:rsid w:val="004F0DE1"/>
    <w:rsid w:val="004F0F3A"/>
    <w:rsid w:val="004F10A5"/>
    <w:rsid w:val="004F156A"/>
    <w:rsid w:val="004F1E46"/>
    <w:rsid w:val="004F28C9"/>
    <w:rsid w:val="004F28CF"/>
    <w:rsid w:val="004F29E2"/>
    <w:rsid w:val="004F6C69"/>
    <w:rsid w:val="004F6D0B"/>
    <w:rsid w:val="00502735"/>
    <w:rsid w:val="00502BC6"/>
    <w:rsid w:val="00503171"/>
    <w:rsid w:val="005037A0"/>
    <w:rsid w:val="005060BF"/>
    <w:rsid w:val="00506A7F"/>
    <w:rsid w:val="00506C28"/>
    <w:rsid w:val="00507211"/>
    <w:rsid w:val="00507BC3"/>
    <w:rsid w:val="005114E7"/>
    <w:rsid w:val="00511F56"/>
    <w:rsid w:val="0051299A"/>
    <w:rsid w:val="00512A12"/>
    <w:rsid w:val="00514DDF"/>
    <w:rsid w:val="005158B0"/>
    <w:rsid w:val="00516518"/>
    <w:rsid w:val="005169F2"/>
    <w:rsid w:val="00516D89"/>
    <w:rsid w:val="0051770A"/>
    <w:rsid w:val="0051776F"/>
    <w:rsid w:val="00520273"/>
    <w:rsid w:val="00522978"/>
    <w:rsid w:val="0052306A"/>
    <w:rsid w:val="005234CD"/>
    <w:rsid w:val="00523FEE"/>
    <w:rsid w:val="0052407E"/>
    <w:rsid w:val="0052442D"/>
    <w:rsid w:val="00527DB9"/>
    <w:rsid w:val="00527DE0"/>
    <w:rsid w:val="00532159"/>
    <w:rsid w:val="00532A92"/>
    <w:rsid w:val="00533A56"/>
    <w:rsid w:val="00534DA0"/>
    <w:rsid w:val="0053506A"/>
    <w:rsid w:val="00537272"/>
    <w:rsid w:val="005377D5"/>
    <w:rsid w:val="00540007"/>
    <w:rsid w:val="00540132"/>
    <w:rsid w:val="00540658"/>
    <w:rsid w:val="0054296F"/>
    <w:rsid w:val="00542AF3"/>
    <w:rsid w:val="00543E6C"/>
    <w:rsid w:val="00543F3A"/>
    <w:rsid w:val="00543F5F"/>
    <w:rsid w:val="005440E5"/>
    <w:rsid w:val="00544D36"/>
    <w:rsid w:val="00546749"/>
    <w:rsid w:val="00546CB4"/>
    <w:rsid w:val="00547594"/>
    <w:rsid w:val="00547C88"/>
    <w:rsid w:val="0055050A"/>
    <w:rsid w:val="005506D7"/>
    <w:rsid w:val="00551ED5"/>
    <w:rsid w:val="00551ED6"/>
    <w:rsid w:val="00551F97"/>
    <w:rsid w:val="00552D11"/>
    <w:rsid w:val="00553021"/>
    <w:rsid w:val="00553221"/>
    <w:rsid w:val="0055624F"/>
    <w:rsid w:val="005568C8"/>
    <w:rsid w:val="00556D31"/>
    <w:rsid w:val="00557F38"/>
    <w:rsid w:val="00557FFB"/>
    <w:rsid w:val="0056076A"/>
    <w:rsid w:val="00563A66"/>
    <w:rsid w:val="0056469D"/>
    <w:rsid w:val="0056480F"/>
    <w:rsid w:val="00564E14"/>
    <w:rsid w:val="00565087"/>
    <w:rsid w:val="0056573F"/>
    <w:rsid w:val="00566566"/>
    <w:rsid w:val="005672CF"/>
    <w:rsid w:val="00567DE6"/>
    <w:rsid w:val="005702AA"/>
    <w:rsid w:val="0057072F"/>
    <w:rsid w:val="00570858"/>
    <w:rsid w:val="0057085C"/>
    <w:rsid w:val="00571FB4"/>
    <w:rsid w:val="00572590"/>
    <w:rsid w:val="005729AF"/>
    <w:rsid w:val="00573061"/>
    <w:rsid w:val="00573B7D"/>
    <w:rsid w:val="00573DDF"/>
    <w:rsid w:val="005740A5"/>
    <w:rsid w:val="005743CC"/>
    <w:rsid w:val="0057551C"/>
    <w:rsid w:val="0057656C"/>
    <w:rsid w:val="005767C6"/>
    <w:rsid w:val="00580A44"/>
    <w:rsid w:val="00580E96"/>
    <w:rsid w:val="00582CDB"/>
    <w:rsid w:val="00583BFA"/>
    <w:rsid w:val="00584E14"/>
    <w:rsid w:val="00584EE9"/>
    <w:rsid w:val="005862E2"/>
    <w:rsid w:val="00586897"/>
    <w:rsid w:val="00586CF6"/>
    <w:rsid w:val="00587B48"/>
    <w:rsid w:val="005900CE"/>
    <w:rsid w:val="005911B6"/>
    <w:rsid w:val="00591952"/>
    <w:rsid w:val="005920E6"/>
    <w:rsid w:val="00593B6E"/>
    <w:rsid w:val="00595CBC"/>
    <w:rsid w:val="00596EAE"/>
    <w:rsid w:val="005A00A7"/>
    <w:rsid w:val="005A05E7"/>
    <w:rsid w:val="005A0B42"/>
    <w:rsid w:val="005A0B84"/>
    <w:rsid w:val="005A14B6"/>
    <w:rsid w:val="005A166D"/>
    <w:rsid w:val="005A20F9"/>
    <w:rsid w:val="005A5E85"/>
    <w:rsid w:val="005A65E6"/>
    <w:rsid w:val="005A6916"/>
    <w:rsid w:val="005A7F7D"/>
    <w:rsid w:val="005B088B"/>
    <w:rsid w:val="005B0AF5"/>
    <w:rsid w:val="005B1DC5"/>
    <w:rsid w:val="005B249B"/>
    <w:rsid w:val="005B275E"/>
    <w:rsid w:val="005B3C26"/>
    <w:rsid w:val="005B3C9A"/>
    <w:rsid w:val="005B3ECB"/>
    <w:rsid w:val="005B46AD"/>
    <w:rsid w:val="005B6108"/>
    <w:rsid w:val="005B71A4"/>
    <w:rsid w:val="005B79E3"/>
    <w:rsid w:val="005C0207"/>
    <w:rsid w:val="005C15EC"/>
    <w:rsid w:val="005C2845"/>
    <w:rsid w:val="005C43EE"/>
    <w:rsid w:val="005C4F33"/>
    <w:rsid w:val="005C528A"/>
    <w:rsid w:val="005C5A57"/>
    <w:rsid w:val="005C5C7C"/>
    <w:rsid w:val="005C5D06"/>
    <w:rsid w:val="005C6779"/>
    <w:rsid w:val="005C7D09"/>
    <w:rsid w:val="005C7E45"/>
    <w:rsid w:val="005D2DC8"/>
    <w:rsid w:val="005D5447"/>
    <w:rsid w:val="005D661E"/>
    <w:rsid w:val="005D75B8"/>
    <w:rsid w:val="005E077C"/>
    <w:rsid w:val="005E1A07"/>
    <w:rsid w:val="005E5D32"/>
    <w:rsid w:val="005E5D4F"/>
    <w:rsid w:val="005E6A6C"/>
    <w:rsid w:val="005E6EA9"/>
    <w:rsid w:val="005F071B"/>
    <w:rsid w:val="005F21F1"/>
    <w:rsid w:val="005F2EDF"/>
    <w:rsid w:val="005F3692"/>
    <w:rsid w:val="005F3CE3"/>
    <w:rsid w:val="005F448F"/>
    <w:rsid w:val="005F4C4B"/>
    <w:rsid w:val="005F4E8E"/>
    <w:rsid w:val="005F5010"/>
    <w:rsid w:val="005F520C"/>
    <w:rsid w:val="005F6D71"/>
    <w:rsid w:val="005F70C3"/>
    <w:rsid w:val="005F75EC"/>
    <w:rsid w:val="005F7CBF"/>
    <w:rsid w:val="006007B6"/>
    <w:rsid w:val="0060164A"/>
    <w:rsid w:val="00602641"/>
    <w:rsid w:val="00603219"/>
    <w:rsid w:val="0060340C"/>
    <w:rsid w:val="00605118"/>
    <w:rsid w:val="00605A6A"/>
    <w:rsid w:val="00606713"/>
    <w:rsid w:val="006067A4"/>
    <w:rsid w:val="00607E64"/>
    <w:rsid w:val="00610CEE"/>
    <w:rsid w:val="006112AF"/>
    <w:rsid w:val="00611566"/>
    <w:rsid w:val="00611F13"/>
    <w:rsid w:val="00613340"/>
    <w:rsid w:val="006134CB"/>
    <w:rsid w:val="006139A9"/>
    <w:rsid w:val="00614EE6"/>
    <w:rsid w:val="00615977"/>
    <w:rsid w:val="00615CCD"/>
    <w:rsid w:val="00621140"/>
    <w:rsid w:val="006211DA"/>
    <w:rsid w:val="00621371"/>
    <w:rsid w:val="00622582"/>
    <w:rsid w:val="00623713"/>
    <w:rsid w:val="00623A25"/>
    <w:rsid w:val="00626696"/>
    <w:rsid w:val="0062739F"/>
    <w:rsid w:val="00630F57"/>
    <w:rsid w:val="00631DBD"/>
    <w:rsid w:val="00632222"/>
    <w:rsid w:val="00632B92"/>
    <w:rsid w:val="00635F47"/>
    <w:rsid w:val="0064042E"/>
    <w:rsid w:val="00641F14"/>
    <w:rsid w:val="00643ADF"/>
    <w:rsid w:val="0064411C"/>
    <w:rsid w:val="006454FE"/>
    <w:rsid w:val="00645D44"/>
    <w:rsid w:val="006465F3"/>
    <w:rsid w:val="00646D99"/>
    <w:rsid w:val="00647D90"/>
    <w:rsid w:val="00647E8B"/>
    <w:rsid w:val="00650084"/>
    <w:rsid w:val="00651125"/>
    <w:rsid w:val="00651A6B"/>
    <w:rsid w:val="00651C37"/>
    <w:rsid w:val="0065252A"/>
    <w:rsid w:val="00652646"/>
    <w:rsid w:val="00652EB1"/>
    <w:rsid w:val="006531CD"/>
    <w:rsid w:val="006550CF"/>
    <w:rsid w:val="006557C8"/>
    <w:rsid w:val="00656759"/>
    <w:rsid w:val="00656910"/>
    <w:rsid w:val="00657494"/>
    <w:rsid w:val="00657651"/>
    <w:rsid w:val="00657EB6"/>
    <w:rsid w:val="006600CD"/>
    <w:rsid w:val="00660764"/>
    <w:rsid w:val="00661591"/>
    <w:rsid w:val="00662592"/>
    <w:rsid w:val="00662A64"/>
    <w:rsid w:val="00663290"/>
    <w:rsid w:val="0066344B"/>
    <w:rsid w:val="00663F69"/>
    <w:rsid w:val="006644E7"/>
    <w:rsid w:val="006645DE"/>
    <w:rsid w:val="006650E7"/>
    <w:rsid w:val="00665226"/>
    <w:rsid w:val="00665BE7"/>
    <w:rsid w:val="00666483"/>
    <w:rsid w:val="00666DD5"/>
    <w:rsid w:val="0066723A"/>
    <w:rsid w:val="006678B0"/>
    <w:rsid w:val="00670013"/>
    <w:rsid w:val="00670FA9"/>
    <w:rsid w:val="00671A03"/>
    <w:rsid w:val="00671B14"/>
    <w:rsid w:val="00672714"/>
    <w:rsid w:val="00672E6C"/>
    <w:rsid w:val="006731E0"/>
    <w:rsid w:val="00674DEF"/>
    <w:rsid w:val="00675F2C"/>
    <w:rsid w:val="006762DC"/>
    <w:rsid w:val="00677D81"/>
    <w:rsid w:val="0068064C"/>
    <w:rsid w:val="00680C10"/>
    <w:rsid w:val="00681379"/>
    <w:rsid w:val="006829F2"/>
    <w:rsid w:val="00682D58"/>
    <w:rsid w:val="006836FC"/>
    <w:rsid w:val="006856CF"/>
    <w:rsid w:val="006901D6"/>
    <w:rsid w:val="006926BA"/>
    <w:rsid w:val="00692A2C"/>
    <w:rsid w:val="00692FC3"/>
    <w:rsid w:val="00693373"/>
    <w:rsid w:val="00694012"/>
    <w:rsid w:val="0069420D"/>
    <w:rsid w:val="00694645"/>
    <w:rsid w:val="00694D2A"/>
    <w:rsid w:val="006965CD"/>
    <w:rsid w:val="00696DF2"/>
    <w:rsid w:val="00697858"/>
    <w:rsid w:val="00697A87"/>
    <w:rsid w:val="006A1436"/>
    <w:rsid w:val="006A180F"/>
    <w:rsid w:val="006A31C8"/>
    <w:rsid w:val="006A334F"/>
    <w:rsid w:val="006A3EC5"/>
    <w:rsid w:val="006A456D"/>
    <w:rsid w:val="006A4E54"/>
    <w:rsid w:val="006A5153"/>
    <w:rsid w:val="006A54BE"/>
    <w:rsid w:val="006A5658"/>
    <w:rsid w:val="006A6944"/>
    <w:rsid w:val="006A6CC4"/>
    <w:rsid w:val="006A7792"/>
    <w:rsid w:val="006B0254"/>
    <w:rsid w:val="006B4D84"/>
    <w:rsid w:val="006B4E0B"/>
    <w:rsid w:val="006B605E"/>
    <w:rsid w:val="006B6466"/>
    <w:rsid w:val="006B679A"/>
    <w:rsid w:val="006B7046"/>
    <w:rsid w:val="006B7943"/>
    <w:rsid w:val="006C038A"/>
    <w:rsid w:val="006C1C4E"/>
    <w:rsid w:val="006C27C4"/>
    <w:rsid w:val="006C3013"/>
    <w:rsid w:val="006C3888"/>
    <w:rsid w:val="006C3C6B"/>
    <w:rsid w:val="006C3F16"/>
    <w:rsid w:val="006C45C3"/>
    <w:rsid w:val="006C4CC8"/>
    <w:rsid w:val="006C6225"/>
    <w:rsid w:val="006C66D8"/>
    <w:rsid w:val="006C768F"/>
    <w:rsid w:val="006D0C80"/>
    <w:rsid w:val="006D0CBF"/>
    <w:rsid w:val="006D0EC9"/>
    <w:rsid w:val="006D1E24"/>
    <w:rsid w:val="006D3322"/>
    <w:rsid w:val="006D35D5"/>
    <w:rsid w:val="006D39AB"/>
    <w:rsid w:val="006D448F"/>
    <w:rsid w:val="006D4CB0"/>
    <w:rsid w:val="006D5277"/>
    <w:rsid w:val="006D6D04"/>
    <w:rsid w:val="006D7D62"/>
    <w:rsid w:val="006D7EB8"/>
    <w:rsid w:val="006E08C3"/>
    <w:rsid w:val="006E1417"/>
    <w:rsid w:val="006E1583"/>
    <w:rsid w:val="006E1B3B"/>
    <w:rsid w:val="006E4365"/>
    <w:rsid w:val="006E5AD2"/>
    <w:rsid w:val="006E6D90"/>
    <w:rsid w:val="006E6E5B"/>
    <w:rsid w:val="006E7397"/>
    <w:rsid w:val="006F05EF"/>
    <w:rsid w:val="006F0867"/>
    <w:rsid w:val="006F0D09"/>
    <w:rsid w:val="006F0EE0"/>
    <w:rsid w:val="006F0EE1"/>
    <w:rsid w:val="006F1217"/>
    <w:rsid w:val="006F17B1"/>
    <w:rsid w:val="006F1C88"/>
    <w:rsid w:val="006F25E4"/>
    <w:rsid w:val="006F2DB5"/>
    <w:rsid w:val="006F32EA"/>
    <w:rsid w:val="006F3A64"/>
    <w:rsid w:val="006F47F6"/>
    <w:rsid w:val="006F5716"/>
    <w:rsid w:val="006F5D11"/>
    <w:rsid w:val="006F6A2C"/>
    <w:rsid w:val="006F6CB4"/>
    <w:rsid w:val="006F6E95"/>
    <w:rsid w:val="006F78E6"/>
    <w:rsid w:val="0070085E"/>
    <w:rsid w:val="00702AAA"/>
    <w:rsid w:val="00702F97"/>
    <w:rsid w:val="00704C10"/>
    <w:rsid w:val="00705D88"/>
    <w:rsid w:val="00706B9F"/>
    <w:rsid w:val="00710201"/>
    <w:rsid w:val="0071066B"/>
    <w:rsid w:val="00710F96"/>
    <w:rsid w:val="0071277E"/>
    <w:rsid w:val="00712FE0"/>
    <w:rsid w:val="007132BD"/>
    <w:rsid w:val="00714EF7"/>
    <w:rsid w:val="00715050"/>
    <w:rsid w:val="00715328"/>
    <w:rsid w:val="00716280"/>
    <w:rsid w:val="0071689E"/>
    <w:rsid w:val="00717A1C"/>
    <w:rsid w:val="00717BA6"/>
    <w:rsid w:val="0072014D"/>
    <w:rsid w:val="00721DC7"/>
    <w:rsid w:val="00721FCB"/>
    <w:rsid w:val="00723E91"/>
    <w:rsid w:val="007262B7"/>
    <w:rsid w:val="0072678F"/>
    <w:rsid w:val="00727896"/>
    <w:rsid w:val="007300FD"/>
    <w:rsid w:val="00730422"/>
    <w:rsid w:val="00731207"/>
    <w:rsid w:val="007314D1"/>
    <w:rsid w:val="00732150"/>
    <w:rsid w:val="00733990"/>
    <w:rsid w:val="00733ECD"/>
    <w:rsid w:val="00734A5B"/>
    <w:rsid w:val="00734CEE"/>
    <w:rsid w:val="00735E81"/>
    <w:rsid w:val="00735F8A"/>
    <w:rsid w:val="007364B8"/>
    <w:rsid w:val="00740C93"/>
    <w:rsid w:val="007418B7"/>
    <w:rsid w:val="00741E7A"/>
    <w:rsid w:val="00742353"/>
    <w:rsid w:val="0074484B"/>
    <w:rsid w:val="00744E76"/>
    <w:rsid w:val="007460EF"/>
    <w:rsid w:val="00747A03"/>
    <w:rsid w:val="00747D0A"/>
    <w:rsid w:val="007504A9"/>
    <w:rsid w:val="00750F92"/>
    <w:rsid w:val="00751218"/>
    <w:rsid w:val="0075199C"/>
    <w:rsid w:val="00753591"/>
    <w:rsid w:val="007542F1"/>
    <w:rsid w:val="007573A6"/>
    <w:rsid w:val="00757D40"/>
    <w:rsid w:val="00760B2B"/>
    <w:rsid w:val="00763224"/>
    <w:rsid w:val="007636D3"/>
    <w:rsid w:val="00763869"/>
    <w:rsid w:val="007658B7"/>
    <w:rsid w:val="00765AC4"/>
    <w:rsid w:val="007665C4"/>
    <w:rsid w:val="00766967"/>
    <w:rsid w:val="0076792F"/>
    <w:rsid w:val="00767DDD"/>
    <w:rsid w:val="00771416"/>
    <w:rsid w:val="0077195B"/>
    <w:rsid w:val="00771BCD"/>
    <w:rsid w:val="007722EF"/>
    <w:rsid w:val="00773982"/>
    <w:rsid w:val="00773ACB"/>
    <w:rsid w:val="0077414B"/>
    <w:rsid w:val="0077427F"/>
    <w:rsid w:val="007745E9"/>
    <w:rsid w:val="007748FD"/>
    <w:rsid w:val="0077512D"/>
    <w:rsid w:val="00776516"/>
    <w:rsid w:val="00776C2C"/>
    <w:rsid w:val="007811A2"/>
    <w:rsid w:val="00781F0F"/>
    <w:rsid w:val="00782C71"/>
    <w:rsid w:val="00782EA3"/>
    <w:rsid w:val="0078351B"/>
    <w:rsid w:val="00783E27"/>
    <w:rsid w:val="0078448D"/>
    <w:rsid w:val="007846F6"/>
    <w:rsid w:val="007851AB"/>
    <w:rsid w:val="00785DE8"/>
    <w:rsid w:val="00786052"/>
    <w:rsid w:val="00786A8D"/>
    <w:rsid w:val="00786DED"/>
    <w:rsid w:val="0078727C"/>
    <w:rsid w:val="00787569"/>
    <w:rsid w:val="00787E4E"/>
    <w:rsid w:val="0079049D"/>
    <w:rsid w:val="007906D1"/>
    <w:rsid w:val="00791171"/>
    <w:rsid w:val="0079195D"/>
    <w:rsid w:val="00791D75"/>
    <w:rsid w:val="00793504"/>
    <w:rsid w:val="00793A53"/>
    <w:rsid w:val="00793CCC"/>
    <w:rsid w:val="00793E48"/>
    <w:rsid w:val="00794590"/>
    <w:rsid w:val="0079664E"/>
    <w:rsid w:val="007A0634"/>
    <w:rsid w:val="007A0DCF"/>
    <w:rsid w:val="007A2383"/>
    <w:rsid w:val="007A4EE6"/>
    <w:rsid w:val="007A5735"/>
    <w:rsid w:val="007A616B"/>
    <w:rsid w:val="007A6C33"/>
    <w:rsid w:val="007A720D"/>
    <w:rsid w:val="007A72E5"/>
    <w:rsid w:val="007B02C0"/>
    <w:rsid w:val="007B18D8"/>
    <w:rsid w:val="007B2D41"/>
    <w:rsid w:val="007B3472"/>
    <w:rsid w:val="007B5408"/>
    <w:rsid w:val="007B579C"/>
    <w:rsid w:val="007B5B8E"/>
    <w:rsid w:val="007B5C02"/>
    <w:rsid w:val="007B5C20"/>
    <w:rsid w:val="007B5EA4"/>
    <w:rsid w:val="007B7CC3"/>
    <w:rsid w:val="007B7D44"/>
    <w:rsid w:val="007C095F"/>
    <w:rsid w:val="007C1897"/>
    <w:rsid w:val="007C18BE"/>
    <w:rsid w:val="007C2012"/>
    <w:rsid w:val="007C2977"/>
    <w:rsid w:val="007C65E7"/>
    <w:rsid w:val="007C67D2"/>
    <w:rsid w:val="007C700B"/>
    <w:rsid w:val="007C77C4"/>
    <w:rsid w:val="007C7CD2"/>
    <w:rsid w:val="007D0209"/>
    <w:rsid w:val="007D034C"/>
    <w:rsid w:val="007D0BB7"/>
    <w:rsid w:val="007D107C"/>
    <w:rsid w:val="007D1FD5"/>
    <w:rsid w:val="007D309E"/>
    <w:rsid w:val="007D4B38"/>
    <w:rsid w:val="007D5BED"/>
    <w:rsid w:val="007D5EF6"/>
    <w:rsid w:val="007D692E"/>
    <w:rsid w:val="007D7D25"/>
    <w:rsid w:val="007E29BC"/>
    <w:rsid w:val="007E4556"/>
    <w:rsid w:val="007E457A"/>
    <w:rsid w:val="007E515A"/>
    <w:rsid w:val="007F04EE"/>
    <w:rsid w:val="007F0A40"/>
    <w:rsid w:val="007F14AD"/>
    <w:rsid w:val="007F31EB"/>
    <w:rsid w:val="007F448E"/>
    <w:rsid w:val="007F6D0B"/>
    <w:rsid w:val="007F6EA8"/>
    <w:rsid w:val="007F7268"/>
    <w:rsid w:val="007F7342"/>
    <w:rsid w:val="007F7469"/>
    <w:rsid w:val="00800D57"/>
    <w:rsid w:val="00800F3F"/>
    <w:rsid w:val="0080143C"/>
    <w:rsid w:val="008028A4"/>
    <w:rsid w:val="00802A84"/>
    <w:rsid w:val="0080333D"/>
    <w:rsid w:val="00805E0B"/>
    <w:rsid w:val="00806310"/>
    <w:rsid w:val="00811D4B"/>
    <w:rsid w:val="00812B0C"/>
    <w:rsid w:val="00813245"/>
    <w:rsid w:val="00814C29"/>
    <w:rsid w:val="00815694"/>
    <w:rsid w:val="00815852"/>
    <w:rsid w:val="008168B6"/>
    <w:rsid w:val="00816D27"/>
    <w:rsid w:val="00817883"/>
    <w:rsid w:val="00817E5B"/>
    <w:rsid w:val="008203EE"/>
    <w:rsid w:val="00820667"/>
    <w:rsid w:val="00820A7F"/>
    <w:rsid w:val="00820AB0"/>
    <w:rsid w:val="00820D88"/>
    <w:rsid w:val="0082162B"/>
    <w:rsid w:val="00821982"/>
    <w:rsid w:val="00821AED"/>
    <w:rsid w:val="00822184"/>
    <w:rsid w:val="00823732"/>
    <w:rsid w:val="00823ACD"/>
    <w:rsid w:val="00823DA9"/>
    <w:rsid w:val="00824149"/>
    <w:rsid w:val="00824755"/>
    <w:rsid w:val="00825F90"/>
    <w:rsid w:val="008265B1"/>
    <w:rsid w:val="008267DC"/>
    <w:rsid w:val="008324A5"/>
    <w:rsid w:val="00834604"/>
    <w:rsid w:val="00834A6D"/>
    <w:rsid w:val="008350EE"/>
    <w:rsid w:val="0083538B"/>
    <w:rsid w:val="00837662"/>
    <w:rsid w:val="00845CD0"/>
    <w:rsid w:val="00845E80"/>
    <w:rsid w:val="00846F2F"/>
    <w:rsid w:val="0084763A"/>
    <w:rsid w:val="00850BBB"/>
    <w:rsid w:val="008519E3"/>
    <w:rsid w:val="00852621"/>
    <w:rsid w:val="00853B09"/>
    <w:rsid w:val="00854520"/>
    <w:rsid w:val="00854A4F"/>
    <w:rsid w:val="00856127"/>
    <w:rsid w:val="008567CE"/>
    <w:rsid w:val="0085698E"/>
    <w:rsid w:val="008571AD"/>
    <w:rsid w:val="00857756"/>
    <w:rsid w:val="00860820"/>
    <w:rsid w:val="00860D01"/>
    <w:rsid w:val="00862701"/>
    <w:rsid w:val="00863092"/>
    <w:rsid w:val="0086528E"/>
    <w:rsid w:val="00866F2D"/>
    <w:rsid w:val="00867D0B"/>
    <w:rsid w:val="00867F46"/>
    <w:rsid w:val="00870B46"/>
    <w:rsid w:val="008711BD"/>
    <w:rsid w:val="00871EAC"/>
    <w:rsid w:val="00873320"/>
    <w:rsid w:val="00874665"/>
    <w:rsid w:val="008765A4"/>
    <w:rsid w:val="00876834"/>
    <w:rsid w:val="008768CA"/>
    <w:rsid w:val="00876AFB"/>
    <w:rsid w:val="008773D4"/>
    <w:rsid w:val="00877EF9"/>
    <w:rsid w:val="00880559"/>
    <w:rsid w:val="00880FF7"/>
    <w:rsid w:val="008811ED"/>
    <w:rsid w:val="00881CEB"/>
    <w:rsid w:val="00882AE0"/>
    <w:rsid w:val="00882C69"/>
    <w:rsid w:val="00882EDE"/>
    <w:rsid w:val="0088482A"/>
    <w:rsid w:val="00884F4E"/>
    <w:rsid w:val="00886422"/>
    <w:rsid w:val="0088730F"/>
    <w:rsid w:val="00887655"/>
    <w:rsid w:val="00887C52"/>
    <w:rsid w:val="008908C2"/>
    <w:rsid w:val="008916F0"/>
    <w:rsid w:val="00891E1D"/>
    <w:rsid w:val="00893663"/>
    <w:rsid w:val="00894069"/>
    <w:rsid w:val="00895302"/>
    <w:rsid w:val="00896DEB"/>
    <w:rsid w:val="00896F64"/>
    <w:rsid w:val="00897A4E"/>
    <w:rsid w:val="008A07BA"/>
    <w:rsid w:val="008A08FA"/>
    <w:rsid w:val="008A15D5"/>
    <w:rsid w:val="008A17D8"/>
    <w:rsid w:val="008A203C"/>
    <w:rsid w:val="008A27FC"/>
    <w:rsid w:val="008A2D12"/>
    <w:rsid w:val="008A3049"/>
    <w:rsid w:val="008A3557"/>
    <w:rsid w:val="008A6D78"/>
    <w:rsid w:val="008A7BEF"/>
    <w:rsid w:val="008B192A"/>
    <w:rsid w:val="008B1955"/>
    <w:rsid w:val="008B31F6"/>
    <w:rsid w:val="008B3F26"/>
    <w:rsid w:val="008B44F1"/>
    <w:rsid w:val="008B49F8"/>
    <w:rsid w:val="008B526F"/>
    <w:rsid w:val="008B5306"/>
    <w:rsid w:val="008B5C8E"/>
    <w:rsid w:val="008B681A"/>
    <w:rsid w:val="008B6CFA"/>
    <w:rsid w:val="008B7B40"/>
    <w:rsid w:val="008C0E06"/>
    <w:rsid w:val="008C0E5A"/>
    <w:rsid w:val="008C1A63"/>
    <w:rsid w:val="008C20F7"/>
    <w:rsid w:val="008C35C7"/>
    <w:rsid w:val="008C3F92"/>
    <w:rsid w:val="008C42B8"/>
    <w:rsid w:val="008C5F7E"/>
    <w:rsid w:val="008C7888"/>
    <w:rsid w:val="008D05CE"/>
    <w:rsid w:val="008D0839"/>
    <w:rsid w:val="008D1CD5"/>
    <w:rsid w:val="008D2258"/>
    <w:rsid w:val="008D41A7"/>
    <w:rsid w:val="008D467A"/>
    <w:rsid w:val="008D4B6F"/>
    <w:rsid w:val="008D7F4B"/>
    <w:rsid w:val="008E131E"/>
    <w:rsid w:val="008E185B"/>
    <w:rsid w:val="008E278B"/>
    <w:rsid w:val="008E345E"/>
    <w:rsid w:val="008E35E9"/>
    <w:rsid w:val="008E3B19"/>
    <w:rsid w:val="008E412B"/>
    <w:rsid w:val="008E79A5"/>
    <w:rsid w:val="008F2039"/>
    <w:rsid w:val="008F2905"/>
    <w:rsid w:val="008F2BF7"/>
    <w:rsid w:val="008F2E9A"/>
    <w:rsid w:val="008F401B"/>
    <w:rsid w:val="008F4C67"/>
    <w:rsid w:val="008F4F70"/>
    <w:rsid w:val="008F4F93"/>
    <w:rsid w:val="00900468"/>
    <w:rsid w:val="00901335"/>
    <w:rsid w:val="0090187C"/>
    <w:rsid w:val="009024E8"/>
    <w:rsid w:val="0090271F"/>
    <w:rsid w:val="00902DB9"/>
    <w:rsid w:val="0090466A"/>
    <w:rsid w:val="009062D3"/>
    <w:rsid w:val="00907DD2"/>
    <w:rsid w:val="00911A3A"/>
    <w:rsid w:val="00911DEA"/>
    <w:rsid w:val="00912CD4"/>
    <w:rsid w:val="00917ABE"/>
    <w:rsid w:val="00920119"/>
    <w:rsid w:val="0092024A"/>
    <w:rsid w:val="00921D93"/>
    <w:rsid w:val="00921F58"/>
    <w:rsid w:val="009221EC"/>
    <w:rsid w:val="009222B9"/>
    <w:rsid w:val="00922DC1"/>
    <w:rsid w:val="0092322B"/>
    <w:rsid w:val="0092478E"/>
    <w:rsid w:val="00924D2C"/>
    <w:rsid w:val="00925A50"/>
    <w:rsid w:val="0092657D"/>
    <w:rsid w:val="00927F80"/>
    <w:rsid w:val="00930348"/>
    <w:rsid w:val="00931098"/>
    <w:rsid w:val="00931360"/>
    <w:rsid w:val="00931AF4"/>
    <w:rsid w:val="009329B6"/>
    <w:rsid w:val="009338FD"/>
    <w:rsid w:val="00933F83"/>
    <w:rsid w:val="00934191"/>
    <w:rsid w:val="00936071"/>
    <w:rsid w:val="00940212"/>
    <w:rsid w:val="00941533"/>
    <w:rsid w:val="0094197F"/>
    <w:rsid w:val="00941D1C"/>
    <w:rsid w:val="00942E6A"/>
    <w:rsid w:val="00942EC2"/>
    <w:rsid w:val="0094308E"/>
    <w:rsid w:val="00945B30"/>
    <w:rsid w:val="00946B40"/>
    <w:rsid w:val="0094798C"/>
    <w:rsid w:val="009507DC"/>
    <w:rsid w:val="00952A0E"/>
    <w:rsid w:val="00953026"/>
    <w:rsid w:val="0095306B"/>
    <w:rsid w:val="0095382B"/>
    <w:rsid w:val="00953F84"/>
    <w:rsid w:val="0095431B"/>
    <w:rsid w:val="00955470"/>
    <w:rsid w:val="009561B1"/>
    <w:rsid w:val="0095664E"/>
    <w:rsid w:val="00956A9D"/>
    <w:rsid w:val="00957D2B"/>
    <w:rsid w:val="00957E6F"/>
    <w:rsid w:val="00960EC9"/>
    <w:rsid w:val="00961922"/>
    <w:rsid w:val="00961B32"/>
    <w:rsid w:val="00961EEE"/>
    <w:rsid w:val="00962174"/>
    <w:rsid w:val="00962341"/>
    <w:rsid w:val="0096294B"/>
    <w:rsid w:val="0096408F"/>
    <w:rsid w:val="00964344"/>
    <w:rsid w:val="009646D2"/>
    <w:rsid w:val="009656AD"/>
    <w:rsid w:val="009658F8"/>
    <w:rsid w:val="009704CE"/>
    <w:rsid w:val="009709BE"/>
    <w:rsid w:val="00970DB3"/>
    <w:rsid w:val="00971212"/>
    <w:rsid w:val="00971277"/>
    <w:rsid w:val="00971F76"/>
    <w:rsid w:val="00973507"/>
    <w:rsid w:val="009738F6"/>
    <w:rsid w:val="00974940"/>
    <w:rsid w:val="00974B05"/>
    <w:rsid w:val="00974BB0"/>
    <w:rsid w:val="0097702E"/>
    <w:rsid w:val="009777CF"/>
    <w:rsid w:val="0098205E"/>
    <w:rsid w:val="00983387"/>
    <w:rsid w:val="00983F29"/>
    <w:rsid w:val="00984778"/>
    <w:rsid w:val="00984CEB"/>
    <w:rsid w:val="009851DF"/>
    <w:rsid w:val="009859BF"/>
    <w:rsid w:val="009871BA"/>
    <w:rsid w:val="009877F1"/>
    <w:rsid w:val="00987DD0"/>
    <w:rsid w:val="00990913"/>
    <w:rsid w:val="00991EA8"/>
    <w:rsid w:val="009929F6"/>
    <w:rsid w:val="00993EA1"/>
    <w:rsid w:val="00993EBD"/>
    <w:rsid w:val="009951D6"/>
    <w:rsid w:val="00995433"/>
    <w:rsid w:val="0099581B"/>
    <w:rsid w:val="00995BEC"/>
    <w:rsid w:val="00995C57"/>
    <w:rsid w:val="00996146"/>
    <w:rsid w:val="009A0AF3"/>
    <w:rsid w:val="009A1A7C"/>
    <w:rsid w:val="009A1E95"/>
    <w:rsid w:val="009A2C42"/>
    <w:rsid w:val="009A36A2"/>
    <w:rsid w:val="009A443C"/>
    <w:rsid w:val="009A4608"/>
    <w:rsid w:val="009A50C5"/>
    <w:rsid w:val="009A7164"/>
    <w:rsid w:val="009A7362"/>
    <w:rsid w:val="009A7F1A"/>
    <w:rsid w:val="009B07CD"/>
    <w:rsid w:val="009B09B5"/>
    <w:rsid w:val="009B113E"/>
    <w:rsid w:val="009B16DE"/>
    <w:rsid w:val="009B2074"/>
    <w:rsid w:val="009B6E5C"/>
    <w:rsid w:val="009B70A3"/>
    <w:rsid w:val="009B73A2"/>
    <w:rsid w:val="009B75CE"/>
    <w:rsid w:val="009C03D7"/>
    <w:rsid w:val="009C1233"/>
    <w:rsid w:val="009C1810"/>
    <w:rsid w:val="009C19E9"/>
    <w:rsid w:val="009C2148"/>
    <w:rsid w:val="009C3FD8"/>
    <w:rsid w:val="009C4235"/>
    <w:rsid w:val="009C427D"/>
    <w:rsid w:val="009C4B6F"/>
    <w:rsid w:val="009C720C"/>
    <w:rsid w:val="009C791C"/>
    <w:rsid w:val="009D0363"/>
    <w:rsid w:val="009D07C2"/>
    <w:rsid w:val="009D0CD3"/>
    <w:rsid w:val="009D13CA"/>
    <w:rsid w:val="009D1CCF"/>
    <w:rsid w:val="009D2DA6"/>
    <w:rsid w:val="009D3714"/>
    <w:rsid w:val="009D3844"/>
    <w:rsid w:val="009D4F8D"/>
    <w:rsid w:val="009D4FAF"/>
    <w:rsid w:val="009D5701"/>
    <w:rsid w:val="009D5E99"/>
    <w:rsid w:val="009D63AB"/>
    <w:rsid w:val="009D6C00"/>
    <w:rsid w:val="009D75E4"/>
    <w:rsid w:val="009D7755"/>
    <w:rsid w:val="009E03EA"/>
    <w:rsid w:val="009E0636"/>
    <w:rsid w:val="009E079A"/>
    <w:rsid w:val="009E1A17"/>
    <w:rsid w:val="009E1CD2"/>
    <w:rsid w:val="009E2AA6"/>
    <w:rsid w:val="009E3C02"/>
    <w:rsid w:val="009E3D1A"/>
    <w:rsid w:val="009E44ED"/>
    <w:rsid w:val="009E4869"/>
    <w:rsid w:val="009E747C"/>
    <w:rsid w:val="009E79BE"/>
    <w:rsid w:val="009F07C1"/>
    <w:rsid w:val="009F0F01"/>
    <w:rsid w:val="009F10CA"/>
    <w:rsid w:val="009F1F82"/>
    <w:rsid w:val="009F2E8F"/>
    <w:rsid w:val="009F2F08"/>
    <w:rsid w:val="009F312F"/>
    <w:rsid w:val="009F4C6A"/>
    <w:rsid w:val="009F4FAA"/>
    <w:rsid w:val="009F6166"/>
    <w:rsid w:val="009F682B"/>
    <w:rsid w:val="009F7E84"/>
    <w:rsid w:val="00A02188"/>
    <w:rsid w:val="00A03882"/>
    <w:rsid w:val="00A03B42"/>
    <w:rsid w:val="00A0509B"/>
    <w:rsid w:val="00A05AB4"/>
    <w:rsid w:val="00A05DE2"/>
    <w:rsid w:val="00A067FE"/>
    <w:rsid w:val="00A06C59"/>
    <w:rsid w:val="00A07E89"/>
    <w:rsid w:val="00A10F02"/>
    <w:rsid w:val="00A112D7"/>
    <w:rsid w:val="00A11888"/>
    <w:rsid w:val="00A14E25"/>
    <w:rsid w:val="00A15FB2"/>
    <w:rsid w:val="00A16378"/>
    <w:rsid w:val="00A204CA"/>
    <w:rsid w:val="00A207D2"/>
    <w:rsid w:val="00A212CA"/>
    <w:rsid w:val="00A215F6"/>
    <w:rsid w:val="00A220DD"/>
    <w:rsid w:val="00A236C3"/>
    <w:rsid w:val="00A23966"/>
    <w:rsid w:val="00A23AC0"/>
    <w:rsid w:val="00A242F5"/>
    <w:rsid w:val="00A24583"/>
    <w:rsid w:val="00A25A22"/>
    <w:rsid w:val="00A26593"/>
    <w:rsid w:val="00A300A0"/>
    <w:rsid w:val="00A30D06"/>
    <w:rsid w:val="00A30E3E"/>
    <w:rsid w:val="00A31AB2"/>
    <w:rsid w:val="00A31D17"/>
    <w:rsid w:val="00A32493"/>
    <w:rsid w:val="00A32E13"/>
    <w:rsid w:val="00A35830"/>
    <w:rsid w:val="00A35E03"/>
    <w:rsid w:val="00A3690E"/>
    <w:rsid w:val="00A36E5D"/>
    <w:rsid w:val="00A41503"/>
    <w:rsid w:val="00A423AE"/>
    <w:rsid w:val="00A43A2E"/>
    <w:rsid w:val="00A44AE9"/>
    <w:rsid w:val="00A45665"/>
    <w:rsid w:val="00A506FE"/>
    <w:rsid w:val="00A50FCA"/>
    <w:rsid w:val="00A51F4F"/>
    <w:rsid w:val="00A52986"/>
    <w:rsid w:val="00A52CC6"/>
    <w:rsid w:val="00A53374"/>
    <w:rsid w:val="00A53724"/>
    <w:rsid w:val="00A53755"/>
    <w:rsid w:val="00A54875"/>
    <w:rsid w:val="00A55549"/>
    <w:rsid w:val="00A566A2"/>
    <w:rsid w:val="00A62BFC"/>
    <w:rsid w:val="00A62F71"/>
    <w:rsid w:val="00A63599"/>
    <w:rsid w:val="00A6496B"/>
    <w:rsid w:val="00A65425"/>
    <w:rsid w:val="00A65C1F"/>
    <w:rsid w:val="00A65DEC"/>
    <w:rsid w:val="00A66990"/>
    <w:rsid w:val="00A70795"/>
    <w:rsid w:val="00A718DA"/>
    <w:rsid w:val="00A7247E"/>
    <w:rsid w:val="00A7431B"/>
    <w:rsid w:val="00A743AC"/>
    <w:rsid w:val="00A745AE"/>
    <w:rsid w:val="00A74826"/>
    <w:rsid w:val="00A74C06"/>
    <w:rsid w:val="00A74C4D"/>
    <w:rsid w:val="00A75305"/>
    <w:rsid w:val="00A753E1"/>
    <w:rsid w:val="00A7587E"/>
    <w:rsid w:val="00A76CAB"/>
    <w:rsid w:val="00A77D64"/>
    <w:rsid w:val="00A77F59"/>
    <w:rsid w:val="00A80334"/>
    <w:rsid w:val="00A80DB8"/>
    <w:rsid w:val="00A81D4E"/>
    <w:rsid w:val="00A82346"/>
    <w:rsid w:val="00A825BF"/>
    <w:rsid w:val="00A845B8"/>
    <w:rsid w:val="00A85BB3"/>
    <w:rsid w:val="00A87209"/>
    <w:rsid w:val="00A879D3"/>
    <w:rsid w:val="00A902C7"/>
    <w:rsid w:val="00A9030B"/>
    <w:rsid w:val="00A92CEB"/>
    <w:rsid w:val="00A9466F"/>
    <w:rsid w:val="00A952F0"/>
    <w:rsid w:val="00A954CF"/>
    <w:rsid w:val="00A954D8"/>
    <w:rsid w:val="00A9564C"/>
    <w:rsid w:val="00A9671C"/>
    <w:rsid w:val="00A969F5"/>
    <w:rsid w:val="00A9769E"/>
    <w:rsid w:val="00A97749"/>
    <w:rsid w:val="00A97F5F"/>
    <w:rsid w:val="00AA14AF"/>
    <w:rsid w:val="00AA1553"/>
    <w:rsid w:val="00AA423E"/>
    <w:rsid w:val="00AA4494"/>
    <w:rsid w:val="00AA57EE"/>
    <w:rsid w:val="00AA6E7D"/>
    <w:rsid w:val="00AA7EC1"/>
    <w:rsid w:val="00AB00C3"/>
    <w:rsid w:val="00AB0409"/>
    <w:rsid w:val="00AB04C1"/>
    <w:rsid w:val="00AB0FA6"/>
    <w:rsid w:val="00AB1408"/>
    <w:rsid w:val="00AB163A"/>
    <w:rsid w:val="00AB17A0"/>
    <w:rsid w:val="00AB1A97"/>
    <w:rsid w:val="00AB27C6"/>
    <w:rsid w:val="00AB2DBC"/>
    <w:rsid w:val="00AB411E"/>
    <w:rsid w:val="00AB4F3D"/>
    <w:rsid w:val="00AB504B"/>
    <w:rsid w:val="00AB5A5A"/>
    <w:rsid w:val="00AB5F1B"/>
    <w:rsid w:val="00AB71C6"/>
    <w:rsid w:val="00AB7EA2"/>
    <w:rsid w:val="00AC0234"/>
    <w:rsid w:val="00AC0871"/>
    <w:rsid w:val="00AC1E31"/>
    <w:rsid w:val="00AC26C2"/>
    <w:rsid w:val="00AC3E63"/>
    <w:rsid w:val="00AC4320"/>
    <w:rsid w:val="00AC53FE"/>
    <w:rsid w:val="00AC68B0"/>
    <w:rsid w:val="00AD0C68"/>
    <w:rsid w:val="00AD0F1D"/>
    <w:rsid w:val="00AD11A9"/>
    <w:rsid w:val="00AD2619"/>
    <w:rsid w:val="00AD2782"/>
    <w:rsid w:val="00AD4104"/>
    <w:rsid w:val="00AD5427"/>
    <w:rsid w:val="00AD5B72"/>
    <w:rsid w:val="00AD69E9"/>
    <w:rsid w:val="00AD7EB7"/>
    <w:rsid w:val="00AE06A4"/>
    <w:rsid w:val="00AE095D"/>
    <w:rsid w:val="00AE1138"/>
    <w:rsid w:val="00AE1871"/>
    <w:rsid w:val="00AE26C0"/>
    <w:rsid w:val="00AE2ACA"/>
    <w:rsid w:val="00AE32B8"/>
    <w:rsid w:val="00AE35AC"/>
    <w:rsid w:val="00AE3832"/>
    <w:rsid w:val="00AE4A32"/>
    <w:rsid w:val="00AE5998"/>
    <w:rsid w:val="00AE5A3F"/>
    <w:rsid w:val="00AE67B2"/>
    <w:rsid w:val="00AE7394"/>
    <w:rsid w:val="00AE7935"/>
    <w:rsid w:val="00AE7B57"/>
    <w:rsid w:val="00AF11FC"/>
    <w:rsid w:val="00AF1C7D"/>
    <w:rsid w:val="00AF20A6"/>
    <w:rsid w:val="00AF2778"/>
    <w:rsid w:val="00AF3563"/>
    <w:rsid w:val="00AF6272"/>
    <w:rsid w:val="00AF69EA"/>
    <w:rsid w:val="00B0013F"/>
    <w:rsid w:val="00B002EA"/>
    <w:rsid w:val="00B024E5"/>
    <w:rsid w:val="00B02A76"/>
    <w:rsid w:val="00B03284"/>
    <w:rsid w:val="00B033FA"/>
    <w:rsid w:val="00B0343F"/>
    <w:rsid w:val="00B03E67"/>
    <w:rsid w:val="00B03F15"/>
    <w:rsid w:val="00B042AE"/>
    <w:rsid w:val="00B046A0"/>
    <w:rsid w:val="00B053AC"/>
    <w:rsid w:val="00B05BD6"/>
    <w:rsid w:val="00B0648D"/>
    <w:rsid w:val="00B07AAA"/>
    <w:rsid w:val="00B1033D"/>
    <w:rsid w:val="00B105FB"/>
    <w:rsid w:val="00B10754"/>
    <w:rsid w:val="00B108FD"/>
    <w:rsid w:val="00B11743"/>
    <w:rsid w:val="00B1192D"/>
    <w:rsid w:val="00B11CB0"/>
    <w:rsid w:val="00B15449"/>
    <w:rsid w:val="00B154C9"/>
    <w:rsid w:val="00B15627"/>
    <w:rsid w:val="00B15ADA"/>
    <w:rsid w:val="00B1608D"/>
    <w:rsid w:val="00B1608F"/>
    <w:rsid w:val="00B162ED"/>
    <w:rsid w:val="00B17F43"/>
    <w:rsid w:val="00B2018D"/>
    <w:rsid w:val="00B20900"/>
    <w:rsid w:val="00B2397F"/>
    <w:rsid w:val="00B252B2"/>
    <w:rsid w:val="00B2755F"/>
    <w:rsid w:val="00B27E81"/>
    <w:rsid w:val="00B30224"/>
    <w:rsid w:val="00B30ADA"/>
    <w:rsid w:val="00B331AE"/>
    <w:rsid w:val="00B34C41"/>
    <w:rsid w:val="00B359B7"/>
    <w:rsid w:val="00B3649F"/>
    <w:rsid w:val="00B36BDD"/>
    <w:rsid w:val="00B40C67"/>
    <w:rsid w:val="00B41171"/>
    <w:rsid w:val="00B42667"/>
    <w:rsid w:val="00B44025"/>
    <w:rsid w:val="00B444B8"/>
    <w:rsid w:val="00B44C9B"/>
    <w:rsid w:val="00B44E37"/>
    <w:rsid w:val="00B45ACC"/>
    <w:rsid w:val="00B45E9E"/>
    <w:rsid w:val="00B4746E"/>
    <w:rsid w:val="00B47FD1"/>
    <w:rsid w:val="00B516BB"/>
    <w:rsid w:val="00B51B0A"/>
    <w:rsid w:val="00B5205D"/>
    <w:rsid w:val="00B52AFD"/>
    <w:rsid w:val="00B533E5"/>
    <w:rsid w:val="00B54665"/>
    <w:rsid w:val="00B55369"/>
    <w:rsid w:val="00B56EBC"/>
    <w:rsid w:val="00B57F46"/>
    <w:rsid w:val="00B604A7"/>
    <w:rsid w:val="00B61417"/>
    <w:rsid w:val="00B62989"/>
    <w:rsid w:val="00B633C3"/>
    <w:rsid w:val="00B63AEB"/>
    <w:rsid w:val="00B6406E"/>
    <w:rsid w:val="00B642B6"/>
    <w:rsid w:val="00B654A9"/>
    <w:rsid w:val="00B65E42"/>
    <w:rsid w:val="00B66435"/>
    <w:rsid w:val="00B6646D"/>
    <w:rsid w:val="00B6737A"/>
    <w:rsid w:val="00B701A0"/>
    <w:rsid w:val="00B70348"/>
    <w:rsid w:val="00B72CC9"/>
    <w:rsid w:val="00B73A53"/>
    <w:rsid w:val="00B73B10"/>
    <w:rsid w:val="00B73C97"/>
    <w:rsid w:val="00B73D0C"/>
    <w:rsid w:val="00B74842"/>
    <w:rsid w:val="00B750C0"/>
    <w:rsid w:val="00B751DC"/>
    <w:rsid w:val="00B8019B"/>
    <w:rsid w:val="00B81D0B"/>
    <w:rsid w:val="00B82DD7"/>
    <w:rsid w:val="00B8340C"/>
    <w:rsid w:val="00B83F9A"/>
    <w:rsid w:val="00B84885"/>
    <w:rsid w:val="00B84B18"/>
    <w:rsid w:val="00B84E57"/>
    <w:rsid w:val="00B86A6B"/>
    <w:rsid w:val="00B8739B"/>
    <w:rsid w:val="00B87E65"/>
    <w:rsid w:val="00B904DB"/>
    <w:rsid w:val="00B91084"/>
    <w:rsid w:val="00B912B1"/>
    <w:rsid w:val="00B91DB0"/>
    <w:rsid w:val="00B947D7"/>
    <w:rsid w:val="00B96B74"/>
    <w:rsid w:val="00B96CCF"/>
    <w:rsid w:val="00B97C71"/>
    <w:rsid w:val="00B97CBC"/>
    <w:rsid w:val="00BA2233"/>
    <w:rsid w:val="00BA2ABC"/>
    <w:rsid w:val="00BA3230"/>
    <w:rsid w:val="00BA3459"/>
    <w:rsid w:val="00BA37B5"/>
    <w:rsid w:val="00BA3913"/>
    <w:rsid w:val="00BA601F"/>
    <w:rsid w:val="00BA6350"/>
    <w:rsid w:val="00BA6B3D"/>
    <w:rsid w:val="00BA7FDD"/>
    <w:rsid w:val="00BB06CA"/>
    <w:rsid w:val="00BB1117"/>
    <w:rsid w:val="00BB1993"/>
    <w:rsid w:val="00BB1D64"/>
    <w:rsid w:val="00BB5E22"/>
    <w:rsid w:val="00BB6E24"/>
    <w:rsid w:val="00BC02B4"/>
    <w:rsid w:val="00BC136A"/>
    <w:rsid w:val="00BC175D"/>
    <w:rsid w:val="00BC1BBC"/>
    <w:rsid w:val="00BC1C99"/>
    <w:rsid w:val="00BC2313"/>
    <w:rsid w:val="00BC239D"/>
    <w:rsid w:val="00BC2D6C"/>
    <w:rsid w:val="00BC3A5F"/>
    <w:rsid w:val="00BC41B5"/>
    <w:rsid w:val="00BC54E7"/>
    <w:rsid w:val="00BC5A4D"/>
    <w:rsid w:val="00BC5B35"/>
    <w:rsid w:val="00BC7783"/>
    <w:rsid w:val="00BD04FB"/>
    <w:rsid w:val="00BD091C"/>
    <w:rsid w:val="00BD11C0"/>
    <w:rsid w:val="00BD1631"/>
    <w:rsid w:val="00BD1865"/>
    <w:rsid w:val="00BD234F"/>
    <w:rsid w:val="00BD2815"/>
    <w:rsid w:val="00BD31D3"/>
    <w:rsid w:val="00BD55FC"/>
    <w:rsid w:val="00BD6273"/>
    <w:rsid w:val="00BD67B1"/>
    <w:rsid w:val="00BE1D51"/>
    <w:rsid w:val="00BE2C8F"/>
    <w:rsid w:val="00BE5261"/>
    <w:rsid w:val="00BE7500"/>
    <w:rsid w:val="00BE7B3F"/>
    <w:rsid w:val="00BF17EA"/>
    <w:rsid w:val="00BF1CF3"/>
    <w:rsid w:val="00BF296A"/>
    <w:rsid w:val="00BF3E38"/>
    <w:rsid w:val="00BF4416"/>
    <w:rsid w:val="00BF449E"/>
    <w:rsid w:val="00BF46D7"/>
    <w:rsid w:val="00BF4791"/>
    <w:rsid w:val="00BF5561"/>
    <w:rsid w:val="00BF630D"/>
    <w:rsid w:val="00BF6EB6"/>
    <w:rsid w:val="00BF6F0E"/>
    <w:rsid w:val="00BF7C02"/>
    <w:rsid w:val="00BF7DBE"/>
    <w:rsid w:val="00C01EB6"/>
    <w:rsid w:val="00C01FBB"/>
    <w:rsid w:val="00C036E9"/>
    <w:rsid w:val="00C03C79"/>
    <w:rsid w:val="00C03D2D"/>
    <w:rsid w:val="00C040D2"/>
    <w:rsid w:val="00C042E6"/>
    <w:rsid w:val="00C04A1F"/>
    <w:rsid w:val="00C05334"/>
    <w:rsid w:val="00C06301"/>
    <w:rsid w:val="00C07B22"/>
    <w:rsid w:val="00C07D96"/>
    <w:rsid w:val="00C10DF1"/>
    <w:rsid w:val="00C11A39"/>
    <w:rsid w:val="00C12B51"/>
    <w:rsid w:val="00C13DC1"/>
    <w:rsid w:val="00C15264"/>
    <w:rsid w:val="00C15795"/>
    <w:rsid w:val="00C16357"/>
    <w:rsid w:val="00C17978"/>
    <w:rsid w:val="00C2032B"/>
    <w:rsid w:val="00C20820"/>
    <w:rsid w:val="00C20E9C"/>
    <w:rsid w:val="00C21B22"/>
    <w:rsid w:val="00C21D7C"/>
    <w:rsid w:val="00C230AE"/>
    <w:rsid w:val="00C235C7"/>
    <w:rsid w:val="00C23FA7"/>
    <w:rsid w:val="00C24650"/>
    <w:rsid w:val="00C2597A"/>
    <w:rsid w:val="00C25AAF"/>
    <w:rsid w:val="00C269A3"/>
    <w:rsid w:val="00C27752"/>
    <w:rsid w:val="00C277BD"/>
    <w:rsid w:val="00C27B36"/>
    <w:rsid w:val="00C304CF"/>
    <w:rsid w:val="00C311C2"/>
    <w:rsid w:val="00C311DE"/>
    <w:rsid w:val="00C31C47"/>
    <w:rsid w:val="00C32347"/>
    <w:rsid w:val="00C33079"/>
    <w:rsid w:val="00C330DF"/>
    <w:rsid w:val="00C333E9"/>
    <w:rsid w:val="00C33471"/>
    <w:rsid w:val="00C34690"/>
    <w:rsid w:val="00C34756"/>
    <w:rsid w:val="00C34F52"/>
    <w:rsid w:val="00C354F8"/>
    <w:rsid w:val="00C35920"/>
    <w:rsid w:val="00C37FDE"/>
    <w:rsid w:val="00C41500"/>
    <w:rsid w:val="00C42782"/>
    <w:rsid w:val="00C43926"/>
    <w:rsid w:val="00C4443E"/>
    <w:rsid w:val="00C4478D"/>
    <w:rsid w:val="00C454DE"/>
    <w:rsid w:val="00C47A66"/>
    <w:rsid w:val="00C47AAA"/>
    <w:rsid w:val="00C47D2D"/>
    <w:rsid w:val="00C47F3D"/>
    <w:rsid w:val="00C51135"/>
    <w:rsid w:val="00C51D27"/>
    <w:rsid w:val="00C53EEB"/>
    <w:rsid w:val="00C53F51"/>
    <w:rsid w:val="00C54E61"/>
    <w:rsid w:val="00C556FB"/>
    <w:rsid w:val="00C571B2"/>
    <w:rsid w:val="00C5751F"/>
    <w:rsid w:val="00C614CA"/>
    <w:rsid w:val="00C614FA"/>
    <w:rsid w:val="00C62547"/>
    <w:rsid w:val="00C6309C"/>
    <w:rsid w:val="00C63220"/>
    <w:rsid w:val="00C6391F"/>
    <w:rsid w:val="00C64F82"/>
    <w:rsid w:val="00C65F6D"/>
    <w:rsid w:val="00C65FAE"/>
    <w:rsid w:val="00C66FFE"/>
    <w:rsid w:val="00C67C57"/>
    <w:rsid w:val="00C7087A"/>
    <w:rsid w:val="00C709E8"/>
    <w:rsid w:val="00C70D7E"/>
    <w:rsid w:val="00C72837"/>
    <w:rsid w:val="00C72FEF"/>
    <w:rsid w:val="00C73728"/>
    <w:rsid w:val="00C73E42"/>
    <w:rsid w:val="00C74A7B"/>
    <w:rsid w:val="00C75635"/>
    <w:rsid w:val="00C75AAA"/>
    <w:rsid w:val="00C7657F"/>
    <w:rsid w:val="00C768BB"/>
    <w:rsid w:val="00C76953"/>
    <w:rsid w:val="00C773BD"/>
    <w:rsid w:val="00C8235D"/>
    <w:rsid w:val="00C8253A"/>
    <w:rsid w:val="00C833D6"/>
    <w:rsid w:val="00C8368A"/>
    <w:rsid w:val="00C83A13"/>
    <w:rsid w:val="00C844E3"/>
    <w:rsid w:val="00C8560D"/>
    <w:rsid w:val="00C864F6"/>
    <w:rsid w:val="00C903F3"/>
    <w:rsid w:val="00C9068C"/>
    <w:rsid w:val="00C90B11"/>
    <w:rsid w:val="00C91051"/>
    <w:rsid w:val="00C9285D"/>
    <w:rsid w:val="00C92967"/>
    <w:rsid w:val="00C9499A"/>
    <w:rsid w:val="00C97DD9"/>
    <w:rsid w:val="00CA045C"/>
    <w:rsid w:val="00CA0C6F"/>
    <w:rsid w:val="00CA160C"/>
    <w:rsid w:val="00CA2837"/>
    <w:rsid w:val="00CA3D0C"/>
    <w:rsid w:val="00CA3E3F"/>
    <w:rsid w:val="00CA4CC4"/>
    <w:rsid w:val="00CA55A2"/>
    <w:rsid w:val="00CA602D"/>
    <w:rsid w:val="00CA6073"/>
    <w:rsid w:val="00CA654B"/>
    <w:rsid w:val="00CA7C3C"/>
    <w:rsid w:val="00CA7FB5"/>
    <w:rsid w:val="00CB0E01"/>
    <w:rsid w:val="00CB1831"/>
    <w:rsid w:val="00CB192D"/>
    <w:rsid w:val="00CB20EE"/>
    <w:rsid w:val="00CB24EA"/>
    <w:rsid w:val="00CB474B"/>
    <w:rsid w:val="00CB6926"/>
    <w:rsid w:val="00CC05BA"/>
    <w:rsid w:val="00CC325B"/>
    <w:rsid w:val="00CC365E"/>
    <w:rsid w:val="00CC39A2"/>
    <w:rsid w:val="00CD0001"/>
    <w:rsid w:val="00CD0243"/>
    <w:rsid w:val="00CD0E61"/>
    <w:rsid w:val="00CD13D7"/>
    <w:rsid w:val="00CD1914"/>
    <w:rsid w:val="00CD1CFE"/>
    <w:rsid w:val="00CD319A"/>
    <w:rsid w:val="00CD3E58"/>
    <w:rsid w:val="00CD41CE"/>
    <w:rsid w:val="00CD4A61"/>
    <w:rsid w:val="00CD4B8C"/>
    <w:rsid w:val="00CD4C7B"/>
    <w:rsid w:val="00CD585A"/>
    <w:rsid w:val="00CD6310"/>
    <w:rsid w:val="00CD6435"/>
    <w:rsid w:val="00CD794B"/>
    <w:rsid w:val="00CE054B"/>
    <w:rsid w:val="00CE2AC0"/>
    <w:rsid w:val="00CE2C47"/>
    <w:rsid w:val="00CE3213"/>
    <w:rsid w:val="00CE3BD1"/>
    <w:rsid w:val="00CE3E5A"/>
    <w:rsid w:val="00CE476C"/>
    <w:rsid w:val="00CE4B6F"/>
    <w:rsid w:val="00CE6248"/>
    <w:rsid w:val="00CE7802"/>
    <w:rsid w:val="00CF07F5"/>
    <w:rsid w:val="00CF2C9F"/>
    <w:rsid w:val="00CF4613"/>
    <w:rsid w:val="00CF5B76"/>
    <w:rsid w:val="00CF6D74"/>
    <w:rsid w:val="00CF77AE"/>
    <w:rsid w:val="00D00174"/>
    <w:rsid w:val="00D00F92"/>
    <w:rsid w:val="00D04103"/>
    <w:rsid w:val="00D04575"/>
    <w:rsid w:val="00D048E7"/>
    <w:rsid w:val="00D04E9D"/>
    <w:rsid w:val="00D057C9"/>
    <w:rsid w:val="00D05C9E"/>
    <w:rsid w:val="00D11878"/>
    <w:rsid w:val="00D133BA"/>
    <w:rsid w:val="00D144D3"/>
    <w:rsid w:val="00D15AEB"/>
    <w:rsid w:val="00D16F35"/>
    <w:rsid w:val="00D17CE0"/>
    <w:rsid w:val="00D20104"/>
    <w:rsid w:val="00D20E7D"/>
    <w:rsid w:val="00D22430"/>
    <w:rsid w:val="00D229D8"/>
    <w:rsid w:val="00D23786"/>
    <w:rsid w:val="00D241BA"/>
    <w:rsid w:val="00D241C8"/>
    <w:rsid w:val="00D25079"/>
    <w:rsid w:val="00D2623B"/>
    <w:rsid w:val="00D26AA2"/>
    <w:rsid w:val="00D27E3D"/>
    <w:rsid w:val="00D31342"/>
    <w:rsid w:val="00D3258F"/>
    <w:rsid w:val="00D33118"/>
    <w:rsid w:val="00D34487"/>
    <w:rsid w:val="00D34B1E"/>
    <w:rsid w:val="00D35CBF"/>
    <w:rsid w:val="00D3619E"/>
    <w:rsid w:val="00D36876"/>
    <w:rsid w:val="00D36981"/>
    <w:rsid w:val="00D402F5"/>
    <w:rsid w:val="00D41585"/>
    <w:rsid w:val="00D41F54"/>
    <w:rsid w:val="00D42844"/>
    <w:rsid w:val="00D43109"/>
    <w:rsid w:val="00D44328"/>
    <w:rsid w:val="00D450E9"/>
    <w:rsid w:val="00D45793"/>
    <w:rsid w:val="00D46401"/>
    <w:rsid w:val="00D46599"/>
    <w:rsid w:val="00D501F5"/>
    <w:rsid w:val="00D50FAB"/>
    <w:rsid w:val="00D53EF7"/>
    <w:rsid w:val="00D54117"/>
    <w:rsid w:val="00D548D7"/>
    <w:rsid w:val="00D54EF9"/>
    <w:rsid w:val="00D57B51"/>
    <w:rsid w:val="00D61B6D"/>
    <w:rsid w:val="00D62315"/>
    <w:rsid w:val="00D62541"/>
    <w:rsid w:val="00D62E82"/>
    <w:rsid w:val="00D635B1"/>
    <w:rsid w:val="00D63BB4"/>
    <w:rsid w:val="00D64B2D"/>
    <w:rsid w:val="00D652B8"/>
    <w:rsid w:val="00D66F34"/>
    <w:rsid w:val="00D679C7"/>
    <w:rsid w:val="00D67CDC"/>
    <w:rsid w:val="00D72B45"/>
    <w:rsid w:val="00D738D6"/>
    <w:rsid w:val="00D73D08"/>
    <w:rsid w:val="00D73EBA"/>
    <w:rsid w:val="00D742F4"/>
    <w:rsid w:val="00D75638"/>
    <w:rsid w:val="00D75E23"/>
    <w:rsid w:val="00D76CA4"/>
    <w:rsid w:val="00D80795"/>
    <w:rsid w:val="00D80F5E"/>
    <w:rsid w:val="00D81D70"/>
    <w:rsid w:val="00D840F9"/>
    <w:rsid w:val="00D84A28"/>
    <w:rsid w:val="00D8694E"/>
    <w:rsid w:val="00D870B2"/>
    <w:rsid w:val="00D87712"/>
    <w:rsid w:val="00D87A08"/>
    <w:rsid w:val="00D87E00"/>
    <w:rsid w:val="00D9134D"/>
    <w:rsid w:val="00D9180E"/>
    <w:rsid w:val="00D91BCA"/>
    <w:rsid w:val="00D91CF1"/>
    <w:rsid w:val="00D95AF8"/>
    <w:rsid w:val="00D95F4A"/>
    <w:rsid w:val="00D96007"/>
    <w:rsid w:val="00D96D11"/>
    <w:rsid w:val="00D97E39"/>
    <w:rsid w:val="00DA0270"/>
    <w:rsid w:val="00DA046B"/>
    <w:rsid w:val="00DA0867"/>
    <w:rsid w:val="00DA1584"/>
    <w:rsid w:val="00DA1E58"/>
    <w:rsid w:val="00DA2930"/>
    <w:rsid w:val="00DA4396"/>
    <w:rsid w:val="00DA4533"/>
    <w:rsid w:val="00DA5299"/>
    <w:rsid w:val="00DA5616"/>
    <w:rsid w:val="00DA5CBB"/>
    <w:rsid w:val="00DA5F98"/>
    <w:rsid w:val="00DA6ED3"/>
    <w:rsid w:val="00DA7A03"/>
    <w:rsid w:val="00DA7C02"/>
    <w:rsid w:val="00DB033E"/>
    <w:rsid w:val="00DB0DB8"/>
    <w:rsid w:val="00DB1818"/>
    <w:rsid w:val="00DB1D42"/>
    <w:rsid w:val="00DB276F"/>
    <w:rsid w:val="00DB2B5D"/>
    <w:rsid w:val="00DB3B99"/>
    <w:rsid w:val="00DB4271"/>
    <w:rsid w:val="00DB4BA8"/>
    <w:rsid w:val="00DB6E8D"/>
    <w:rsid w:val="00DB72F8"/>
    <w:rsid w:val="00DC17FD"/>
    <w:rsid w:val="00DC19D0"/>
    <w:rsid w:val="00DC2EE5"/>
    <w:rsid w:val="00DC309B"/>
    <w:rsid w:val="00DC3AC6"/>
    <w:rsid w:val="00DC41E9"/>
    <w:rsid w:val="00DC4DA2"/>
    <w:rsid w:val="00DC50B4"/>
    <w:rsid w:val="00DC5F65"/>
    <w:rsid w:val="00DC7854"/>
    <w:rsid w:val="00DD06F0"/>
    <w:rsid w:val="00DD102D"/>
    <w:rsid w:val="00DD43BA"/>
    <w:rsid w:val="00DD70FA"/>
    <w:rsid w:val="00DD722F"/>
    <w:rsid w:val="00DE0980"/>
    <w:rsid w:val="00DE0D91"/>
    <w:rsid w:val="00DE1695"/>
    <w:rsid w:val="00DE17D1"/>
    <w:rsid w:val="00DE2B53"/>
    <w:rsid w:val="00DE2D2A"/>
    <w:rsid w:val="00DE2DEE"/>
    <w:rsid w:val="00DE44B0"/>
    <w:rsid w:val="00DE4A98"/>
    <w:rsid w:val="00DE4B8E"/>
    <w:rsid w:val="00DE56A5"/>
    <w:rsid w:val="00DF08B7"/>
    <w:rsid w:val="00DF2549"/>
    <w:rsid w:val="00DF2B7B"/>
    <w:rsid w:val="00DF5B0C"/>
    <w:rsid w:val="00E02F6A"/>
    <w:rsid w:val="00E03113"/>
    <w:rsid w:val="00E03198"/>
    <w:rsid w:val="00E03A46"/>
    <w:rsid w:val="00E03F18"/>
    <w:rsid w:val="00E040FD"/>
    <w:rsid w:val="00E0415B"/>
    <w:rsid w:val="00E05817"/>
    <w:rsid w:val="00E05F69"/>
    <w:rsid w:val="00E06135"/>
    <w:rsid w:val="00E062E3"/>
    <w:rsid w:val="00E06556"/>
    <w:rsid w:val="00E074C7"/>
    <w:rsid w:val="00E1013B"/>
    <w:rsid w:val="00E113C0"/>
    <w:rsid w:val="00E13217"/>
    <w:rsid w:val="00E157BC"/>
    <w:rsid w:val="00E172B9"/>
    <w:rsid w:val="00E22B78"/>
    <w:rsid w:val="00E23537"/>
    <w:rsid w:val="00E23EC4"/>
    <w:rsid w:val="00E25BEF"/>
    <w:rsid w:val="00E25C19"/>
    <w:rsid w:val="00E26921"/>
    <w:rsid w:val="00E26F9D"/>
    <w:rsid w:val="00E2799B"/>
    <w:rsid w:val="00E27E3A"/>
    <w:rsid w:val="00E307FC"/>
    <w:rsid w:val="00E313B9"/>
    <w:rsid w:val="00E31932"/>
    <w:rsid w:val="00E31E89"/>
    <w:rsid w:val="00E32AAC"/>
    <w:rsid w:val="00E33147"/>
    <w:rsid w:val="00E33CB8"/>
    <w:rsid w:val="00E34168"/>
    <w:rsid w:val="00E35793"/>
    <w:rsid w:val="00E35887"/>
    <w:rsid w:val="00E36154"/>
    <w:rsid w:val="00E36407"/>
    <w:rsid w:val="00E4018E"/>
    <w:rsid w:val="00E4026E"/>
    <w:rsid w:val="00E40E41"/>
    <w:rsid w:val="00E41B98"/>
    <w:rsid w:val="00E42D93"/>
    <w:rsid w:val="00E44800"/>
    <w:rsid w:val="00E448A1"/>
    <w:rsid w:val="00E44B83"/>
    <w:rsid w:val="00E4673B"/>
    <w:rsid w:val="00E50281"/>
    <w:rsid w:val="00E50ADB"/>
    <w:rsid w:val="00E50F6F"/>
    <w:rsid w:val="00E5137D"/>
    <w:rsid w:val="00E51DC4"/>
    <w:rsid w:val="00E539D7"/>
    <w:rsid w:val="00E54018"/>
    <w:rsid w:val="00E5423C"/>
    <w:rsid w:val="00E54361"/>
    <w:rsid w:val="00E546AB"/>
    <w:rsid w:val="00E54E03"/>
    <w:rsid w:val="00E554B0"/>
    <w:rsid w:val="00E56EEF"/>
    <w:rsid w:val="00E60CAF"/>
    <w:rsid w:val="00E60D94"/>
    <w:rsid w:val="00E61B39"/>
    <w:rsid w:val="00E61B99"/>
    <w:rsid w:val="00E62835"/>
    <w:rsid w:val="00E633DC"/>
    <w:rsid w:val="00E64523"/>
    <w:rsid w:val="00E6528D"/>
    <w:rsid w:val="00E66213"/>
    <w:rsid w:val="00E6683D"/>
    <w:rsid w:val="00E702A2"/>
    <w:rsid w:val="00E7041F"/>
    <w:rsid w:val="00E70A06"/>
    <w:rsid w:val="00E73610"/>
    <w:rsid w:val="00E73923"/>
    <w:rsid w:val="00E751E7"/>
    <w:rsid w:val="00E7565D"/>
    <w:rsid w:val="00E76317"/>
    <w:rsid w:val="00E76946"/>
    <w:rsid w:val="00E769AC"/>
    <w:rsid w:val="00E77645"/>
    <w:rsid w:val="00E77AE3"/>
    <w:rsid w:val="00E77E21"/>
    <w:rsid w:val="00E80EB2"/>
    <w:rsid w:val="00E810BF"/>
    <w:rsid w:val="00E83697"/>
    <w:rsid w:val="00E83810"/>
    <w:rsid w:val="00E854D4"/>
    <w:rsid w:val="00E85899"/>
    <w:rsid w:val="00E858CD"/>
    <w:rsid w:val="00E86F18"/>
    <w:rsid w:val="00E870A0"/>
    <w:rsid w:val="00E872F2"/>
    <w:rsid w:val="00E911AC"/>
    <w:rsid w:val="00E91487"/>
    <w:rsid w:val="00E91DDC"/>
    <w:rsid w:val="00E925C9"/>
    <w:rsid w:val="00E92632"/>
    <w:rsid w:val="00E9444B"/>
    <w:rsid w:val="00E94A96"/>
    <w:rsid w:val="00E94C85"/>
    <w:rsid w:val="00E9548F"/>
    <w:rsid w:val="00E967E7"/>
    <w:rsid w:val="00E977BD"/>
    <w:rsid w:val="00EA0AAF"/>
    <w:rsid w:val="00EA1DC3"/>
    <w:rsid w:val="00EA1ED6"/>
    <w:rsid w:val="00EA20F0"/>
    <w:rsid w:val="00EA26EF"/>
    <w:rsid w:val="00EA3665"/>
    <w:rsid w:val="00EA3A61"/>
    <w:rsid w:val="00EA3B22"/>
    <w:rsid w:val="00EA5487"/>
    <w:rsid w:val="00EA5B20"/>
    <w:rsid w:val="00EA5FF0"/>
    <w:rsid w:val="00EA6CB4"/>
    <w:rsid w:val="00EA71AC"/>
    <w:rsid w:val="00EA7C0B"/>
    <w:rsid w:val="00EB0B34"/>
    <w:rsid w:val="00EB1367"/>
    <w:rsid w:val="00EB1842"/>
    <w:rsid w:val="00EB1868"/>
    <w:rsid w:val="00EB1EC0"/>
    <w:rsid w:val="00EB21FD"/>
    <w:rsid w:val="00EB2AF5"/>
    <w:rsid w:val="00EB4566"/>
    <w:rsid w:val="00EB46EF"/>
    <w:rsid w:val="00EB4E5D"/>
    <w:rsid w:val="00EB564C"/>
    <w:rsid w:val="00EB5BB3"/>
    <w:rsid w:val="00EB7699"/>
    <w:rsid w:val="00EC0A52"/>
    <w:rsid w:val="00EC357C"/>
    <w:rsid w:val="00EC39EB"/>
    <w:rsid w:val="00EC43C7"/>
    <w:rsid w:val="00EC449F"/>
    <w:rsid w:val="00EC464F"/>
    <w:rsid w:val="00EC4A25"/>
    <w:rsid w:val="00EC554E"/>
    <w:rsid w:val="00EC5873"/>
    <w:rsid w:val="00EC5DC4"/>
    <w:rsid w:val="00EC6271"/>
    <w:rsid w:val="00EC6761"/>
    <w:rsid w:val="00EC6A06"/>
    <w:rsid w:val="00EC70A1"/>
    <w:rsid w:val="00EC717A"/>
    <w:rsid w:val="00EC7BA3"/>
    <w:rsid w:val="00ED09BF"/>
    <w:rsid w:val="00ED0AAB"/>
    <w:rsid w:val="00ED1175"/>
    <w:rsid w:val="00ED128B"/>
    <w:rsid w:val="00ED1D93"/>
    <w:rsid w:val="00ED20B1"/>
    <w:rsid w:val="00ED21A0"/>
    <w:rsid w:val="00ED24CA"/>
    <w:rsid w:val="00ED43A5"/>
    <w:rsid w:val="00ED4A65"/>
    <w:rsid w:val="00ED58F0"/>
    <w:rsid w:val="00EE1512"/>
    <w:rsid w:val="00EE16E0"/>
    <w:rsid w:val="00EE1CC6"/>
    <w:rsid w:val="00EE217F"/>
    <w:rsid w:val="00EE24F5"/>
    <w:rsid w:val="00EE2ED1"/>
    <w:rsid w:val="00EE4120"/>
    <w:rsid w:val="00EE44AD"/>
    <w:rsid w:val="00EE5240"/>
    <w:rsid w:val="00EE5F34"/>
    <w:rsid w:val="00EE7D61"/>
    <w:rsid w:val="00EF0074"/>
    <w:rsid w:val="00EF1B51"/>
    <w:rsid w:val="00EF1E0A"/>
    <w:rsid w:val="00EF267F"/>
    <w:rsid w:val="00EF2C59"/>
    <w:rsid w:val="00EF2F1F"/>
    <w:rsid w:val="00EF4824"/>
    <w:rsid w:val="00EF4E32"/>
    <w:rsid w:val="00EF5107"/>
    <w:rsid w:val="00F0042D"/>
    <w:rsid w:val="00F0139B"/>
    <w:rsid w:val="00F025A2"/>
    <w:rsid w:val="00F02ECE"/>
    <w:rsid w:val="00F04C08"/>
    <w:rsid w:val="00F04C45"/>
    <w:rsid w:val="00F05D63"/>
    <w:rsid w:val="00F05D71"/>
    <w:rsid w:val="00F06F0B"/>
    <w:rsid w:val="00F07388"/>
    <w:rsid w:val="00F07FD6"/>
    <w:rsid w:val="00F10B1B"/>
    <w:rsid w:val="00F11B53"/>
    <w:rsid w:val="00F11D6B"/>
    <w:rsid w:val="00F12B8B"/>
    <w:rsid w:val="00F17066"/>
    <w:rsid w:val="00F2026E"/>
    <w:rsid w:val="00F209B7"/>
    <w:rsid w:val="00F20B49"/>
    <w:rsid w:val="00F20C7B"/>
    <w:rsid w:val="00F2210A"/>
    <w:rsid w:val="00F24379"/>
    <w:rsid w:val="00F2595D"/>
    <w:rsid w:val="00F26DA1"/>
    <w:rsid w:val="00F2754C"/>
    <w:rsid w:val="00F27FB6"/>
    <w:rsid w:val="00F3056A"/>
    <w:rsid w:val="00F31951"/>
    <w:rsid w:val="00F31CC8"/>
    <w:rsid w:val="00F32173"/>
    <w:rsid w:val="00F3242B"/>
    <w:rsid w:val="00F3250E"/>
    <w:rsid w:val="00F326D6"/>
    <w:rsid w:val="00F32EE5"/>
    <w:rsid w:val="00F33237"/>
    <w:rsid w:val="00F33D89"/>
    <w:rsid w:val="00F3465E"/>
    <w:rsid w:val="00F35DA9"/>
    <w:rsid w:val="00F3637F"/>
    <w:rsid w:val="00F37743"/>
    <w:rsid w:val="00F40310"/>
    <w:rsid w:val="00F41313"/>
    <w:rsid w:val="00F42B86"/>
    <w:rsid w:val="00F44F03"/>
    <w:rsid w:val="00F44F04"/>
    <w:rsid w:val="00F44FCE"/>
    <w:rsid w:val="00F45302"/>
    <w:rsid w:val="00F4537F"/>
    <w:rsid w:val="00F457D6"/>
    <w:rsid w:val="00F47078"/>
    <w:rsid w:val="00F4731F"/>
    <w:rsid w:val="00F47826"/>
    <w:rsid w:val="00F47B9E"/>
    <w:rsid w:val="00F52DBE"/>
    <w:rsid w:val="00F53AAD"/>
    <w:rsid w:val="00F53CB3"/>
    <w:rsid w:val="00F5490A"/>
    <w:rsid w:val="00F54A3D"/>
    <w:rsid w:val="00F54F7D"/>
    <w:rsid w:val="00F55207"/>
    <w:rsid w:val="00F56007"/>
    <w:rsid w:val="00F56336"/>
    <w:rsid w:val="00F57576"/>
    <w:rsid w:val="00F57BF9"/>
    <w:rsid w:val="00F62456"/>
    <w:rsid w:val="00F653B8"/>
    <w:rsid w:val="00F656FC"/>
    <w:rsid w:val="00F65A82"/>
    <w:rsid w:val="00F66222"/>
    <w:rsid w:val="00F66E5B"/>
    <w:rsid w:val="00F70563"/>
    <w:rsid w:val="00F705E6"/>
    <w:rsid w:val="00F71B89"/>
    <w:rsid w:val="00F73044"/>
    <w:rsid w:val="00F7353C"/>
    <w:rsid w:val="00F74742"/>
    <w:rsid w:val="00F7574F"/>
    <w:rsid w:val="00F75B5F"/>
    <w:rsid w:val="00F76050"/>
    <w:rsid w:val="00F76F8F"/>
    <w:rsid w:val="00F76FB3"/>
    <w:rsid w:val="00F777E4"/>
    <w:rsid w:val="00F80C4B"/>
    <w:rsid w:val="00F80F72"/>
    <w:rsid w:val="00F81496"/>
    <w:rsid w:val="00F8151C"/>
    <w:rsid w:val="00F8275D"/>
    <w:rsid w:val="00F83135"/>
    <w:rsid w:val="00F84AD1"/>
    <w:rsid w:val="00F8529B"/>
    <w:rsid w:val="00F854FE"/>
    <w:rsid w:val="00F8570F"/>
    <w:rsid w:val="00F85731"/>
    <w:rsid w:val="00F8639A"/>
    <w:rsid w:val="00F86B9C"/>
    <w:rsid w:val="00F91D22"/>
    <w:rsid w:val="00F922EB"/>
    <w:rsid w:val="00F93406"/>
    <w:rsid w:val="00F941A4"/>
    <w:rsid w:val="00F94C99"/>
    <w:rsid w:val="00F96286"/>
    <w:rsid w:val="00F97925"/>
    <w:rsid w:val="00F97D6E"/>
    <w:rsid w:val="00FA0274"/>
    <w:rsid w:val="00FA0D44"/>
    <w:rsid w:val="00FA1266"/>
    <w:rsid w:val="00FA1C5C"/>
    <w:rsid w:val="00FA2EA8"/>
    <w:rsid w:val="00FA4BA7"/>
    <w:rsid w:val="00FA5036"/>
    <w:rsid w:val="00FA6411"/>
    <w:rsid w:val="00FA6712"/>
    <w:rsid w:val="00FA6B50"/>
    <w:rsid w:val="00FA7156"/>
    <w:rsid w:val="00FA760F"/>
    <w:rsid w:val="00FA7A0F"/>
    <w:rsid w:val="00FA7A6D"/>
    <w:rsid w:val="00FB0012"/>
    <w:rsid w:val="00FB012C"/>
    <w:rsid w:val="00FB0844"/>
    <w:rsid w:val="00FB0DBB"/>
    <w:rsid w:val="00FB0DDA"/>
    <w:rsid w:val="00FB11CA"/>
    <w:rsid w:val="00FB16A0"/>
    <w:rsid w:val="00FB1ACE"/>
    <w:rsid w:val="00FB1FDF"/>
    <w:rsid w:val="00FB21EF"/>
    <w:rsid w:val="00FB26E5"/>
    <w:rsid w:val="00FB2A14"/>
    <w:rsid w:val="00FB300C"/>
    <w:rsid w:val="00FB4507"/>
    <w:rsid w:val="00FB46CA"/>
    <w:rsid w:val="00FB6463"/>
    <w:rsid w:val="00FB69F2"/>
    <w:rsid w:val="00FB78A7"/>
    <w:rsid w:val="00FC0887"/>
    <w:rsid w:val="00FC0B77"/>
    <w:rsid w:val="00FC1192"/>
    <w:rsid w:val="00FC2520"/>
    <w:rsid w:val="00FC40D3"/>
    <w:rsid w:val="00FC5133"/>
    <w:rsid w:val="00FC70A0"/>
    <w:rsid w:val="00FC77D8"/>
    <w:rsid w:val="00FD03E5"/>
    <w:rsid w:val="00FD1D69"/>
    <w:rsid w:val="00FD1FA7"/>
    <w:rsid w:val="00FD2CBF"/>
    <w:rsid w:val="00FD471E"/>
    <w:rsid w:val="00FD4EDD"/>
    <w:rsid w:val="00FD60D6"/>
    <w:rsid w:val="00FD734F"/>
    <w:rsid w:val="00FE0738"/>
    <w:rsid w:val="00FE0A3D"/>
    <w:rsid w:val="00FE0DB2"/>
    <w:rsid w:val="00FE2E74"/>
    <w:rsid w:val="00FE55FB"/>
    <w:rsid w:val="00FE5909"/>
    <w:rsid w:val="00FF05DE"/>
    <w:rsid w:val="00FF0BC3"/>
    <w:rsid w:val="00FF2138"/>
    <w:rsid w:val="00FF246E"/>
    <w:rsid w:val="00FF3528"/>
    <w:rsid w:val="00FF3826"/>
    <w:rsid w:val="00FF3C83"/>
    <w:rsid w:val="00FF4802"/>
    <w:rsid w:val="00FF4FF4"/>
    <w:rsid w:val="00FF5002"/>
    <w:rsid w:val="00FF5FB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uiPriority w:val="99"/>
    <w:unhideWhenUsed/>
    <w:rsid w:val="002879DE"/>
    <w:rPr>
      <w:b/>
      <w:bCs/>
    </w:rPr>
  </w:style>
  <w:style w:type="character" w:customStyle="1" w:styleId="CommentSubjectChar">
    <w:name w:val="Comment Subject Char"/>
    <w:basedOn w:val="CommentTextChar"/>
    <w:link w:val="CommentSubject"/>
    <w:uiPriority w:val="99"/>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4Char">
    <w:name w:val="Heading 4 Char"/>
    <w:link w:val="Heading4"/>
    <w:locked/>
    <w:rsid w:val="009221EC"/>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0928456">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1650</Words>
  <Characters>9406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2</cp:lastModifiedBy>
  <cp:revision>3</cp:revision>
  <dcterms:created xsi:type="dcterms:W3CDTF">2022-11-02T21:44:00Z</dcterms:created>
  <dcterms:modified xsi:type="dcterms:W3CDTF">2022-11-02T21:45:00Z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